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638"/>
      </w:tblGrid>
      <w:tr w:rsidR="00F02420">
        <w:tc>
          <w:tcPr>
            <w:tcW w:w="96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02420" w:rsidRDefault="003A6E18">
            <w:pPr>
              <w:rPr>
                <w:b/>
                <w:bCs/>
                <w:sz w:val="36"/>
                <w:szCs w:val="36"/>
              </w:rPr>
            </w:pPr>
            <w:r>
              <w:rPr>
                <w:b/>
                <w:bCs/>
                <w:sz w:val="36"/>
                <w:szCs w:val="36"/>
              </w:rPr>
              <w:t xml:space="preserve">Création d’une section </w:t>
            </w:r>
            <w:r>
              <w:rPr>
                <w:b/>
                <w:bCs/>
                <w:i/>
                <w:iCs/>
                <w:sz w:val="36"/>
                <w:szCs w:val="36"/>
              </w:rPr>
              <w:t>DNL mathématiques</w:t>
            </w:r>
          </w:p>
        </w:tc>
      </w:tr>
    </w:tbl>
    <w:p w:rsidR="00F02420" w:rsidRDefault="00F02420"/>
    <w:p w:rsidR="00F02420" w:rsidRDefault="003A6E18">
      <w:r>
        <w:rPr>
          <w:sz w:val="28"/>
          <w:szCs w:val="28"/>
        </w:rPr>
        <w:t>Les élèves de cinquième pourront se porter volontaire</w:t>
      </w:r>
      <w:r w:rsidR="00472F01">
        <w:rPr>
          <w:sz w:val="28"/>
          <w:szCs w:val="28"/>
        </w:rPr>
        <w:t>s</w:t>
      </w:r>
      <w:r>
        <w:rPr>
          <w:sz w:val="28"/>
          <w:szCs w:val="28"/>
        </w:rPr>
        <w:t xml:space="preserve"> pour intégrer en quatrième à la rentrée 20</w:t>
      </w:r>
      <w:r w:rsidR="000D20B2">
        <w:rPr>
          <w:sz w:val="28"/>
          <w:szCs w:val="28"/>
        </w:rPr>
        <w:t>20</w:t>
      </w:r>
      <w:r>
        <w:rPr>
          <w:sz w:val="28"/>
          <w:szCs w:val="28"/>
        </w:rPr>
        <w:t xml:space="preserve"> la section </w:t>
      </w:r>
      <w:r>
        <w:rPr>
          <w:i/>
          <w:iCs/>
          <w:sz w:val="28"/>
          <w:szCs w:val="28"/>
        </w:rPr>
        <w:t>DNL mathématiques option Anglais</w:t>
      </w:r>
      <w:r>
        <w:rPr>
          <w:sz w:val="28"/>
          <w:szCs w:val="28"/>
        </w:rPr>
        <w:t>.</w:t>
      </w:r>
    </w:p>
    <w:p w:rsidR="00F02420" w:rsidRDefault="00F02420">
      <w:pPr>
        <w:rPr>
          <w:sz w:val="28"/>
          <w:szCs w:val="28"/>
        </w:rPr>
      </w:pPr>
    </w:p>
    <w:p w:rsidR="00F02420" w:rsidRDefault="003A6E18" w:rsidP="00472F01">
      <w:pPr>
        <w:jc w:val="both"/>
        <w:rPr>
          <w:sz w:val="28"/>
          <w:szCs w:val="28"/>
        </w:rPr>
      </w:pPr>
      <w:r>
        <w:rPr>
          <w:sz w:val="28"/>
          <w:szCs w:val="28"/>
        </w:rPr>
        <w:t>Dans le cadre de cette section, l’enseignement de l’Anglais sera renforcé par une pratique dans une autre discipline dite « non linguistique » à savoir les mathématiques. Cela n’impactera en rien les emplois du temps, les élèves conserveront le même nombre d’heures de cours chaque semaine. Les élèves volontaires s’engagent à rester dans la section pour les deux dernières années de collège (4</w:t>
      </w:r>
      <w:r>
        <w:rPr>
          <w:sz w:val="28"/>
          <w:szCs w:val="28"/>
          <w:vertAlign w:val="superscript"/>
        </w:rPr>
        <w:t>e</w:t>
      </w:r>
      <w:r>
        <w:rPr>
          <w:sz w:val="28"/>
          <w:szCs w:val="28"/>
        </w:rPr>
        <w:t xml:space="preserve"> et 3</w:t>
      </w:r>
      <w:r>
        <w:rPr>
          <w:sz w:val="28"/>
          <w:szCs w:val="28"/>
          <w:vertAlign w:val="superscript"/>
        </w:rPr>
        <w:t>e</w:t>
      </w:r>
      <w:r>
        <w:rPr>
          <w:sz w:val="28"/>
          <w:szCs w:val="28"/>
        </w:rPr>
        <w:t>).</w:t>
      </w:r>
    </w:p>
    <w:p w:rsidR="00F02420" w:rsidRDefault="00F02420">
      <w:pPr>
        <w:rPr>
          <w:sz w:val="28"/>
          <w:szCs w:val="28"/>
        </w:rPr>
      </w:pPr>
    </w:p>
    <w:p w:rsidR="00F02420" w:rsidRDefault="003A6E18">
      <w:pPr>
        <w:rPr>
          <w:b/>
          <w:bCs/>
          <w:sz w:val="28"/>
          <w:szCs w:val="28"/>
        </w:rPr>
      </w:pPr>
      <w:r>
        <w:rPr>
          <w:b/>
          <w:bCs/>
          <w:sz w:val="28"/>
          <w:szCs w:val="28"/>
        </w:rPr>
        <w:t>Déroulement des 2 années :</w:t>
      </w:r>
    </w:p>
    <w:p w:rsidR="00F02420" w:rsidRDefault="003A6E18" w:rsidP="00472F01">
      <w:pPr>
        <w:jc w:val="both"/>
        <w:rPr>
          <w:sz w:val="28"/>
          <w:szCs w:val="28"/>
        </w:rPr>
      </w:pPr>
      <w:r>
        <w:rPr>
          <w:sz w:val="28"/>
          <w:szCs w:val="28"/>
        </w:rPr>
        <w:t>En 4</w:t>
      </w:r>
      <w:r>
        <w:rPr>
          <w:sz w:val="28"/>
          <w:szCs w:val="28"/>
          <w:vertAlign w:val="superscript"/>
        </w:rPr>
        <w:t>e </w:t>
      </w:r>
      <w:r>
        <w:rPr>
          <w:sz w:val="28"/>
          <w:szCs w:val="28"/>
        </w:rPr>
        <w:t>: Une partie des cours de mathématiques sera en anglais, en moyenne 1h par quinzaine en début d’année puis 1h par semaine au fur et à mesure de la progression des élèves dans la langue.</w:t>
      </w:r>
    </w:p>
    <w:p w:rsidR="00F02420" w:rsidRDefault="003A6E18" w:rsidP="00472F01">
      <w:pPr>
        <w:jc w:val="both"/>
        <w:rPr>
          <w:sz w:val="28"/>
          <w:szCs w:val="28"/>
        </w:rPr>
      </w:pPr>
      <w:r>
        <w:rPr>
          <w:sz w:val="28"/>
          <w:szCs w:val="28"/>
        </w:rPr>
        <w:t>En 3</w:t>
      </w:r>
      <w:r>
        <w:rPr>
          <w:sz w:val="28"/>
          <w:szCs w:val="28"/>
          <w:vertAlign w:val="superscript"/>
        </w:rPr>
        <w:t>e </w:t>
      </w:r>
      <w:r>
        <w:rPr>
          <w:sz w:val="28"/>
          <w:szCs w:val="28"/>
        </w:rPr>
        <w:t>: En moyenne 1h par semaine en début d’année puis 1h30 par semaine en fin de parcours.</w:t>
      </w:r>
    </w:p>
    <w:p w:rsidR="00F02420" w:rsidRDefault="00F02420">
      <w:pPr>
        <w:rPr>
          <w:sz w:val="28"/>
          <w:szCs w:val="28"/>
        </w:rPr>
      </w:pPr>
    </w:p>
    <w:p w:rsidR="00F02420" w:rsidRDefault="003A6E18">
      <w:pPr>
        <w:rPr>
          <w:sz w:val="28"/>
          <w:szCs w:val="28"/>
        </w:rPr>
      </w:pPr>
      <w:r>
        <w:rPr>
          <w:b/>
          <w:bCs/>
          <w:sz w:val="28"/>
          <w:szCs w:val="28"/>
        </w:rPr>
        <w:t>Qualités requises pour demander la section :</w:t>
      </w:r>
      <w:r>
        <w:rPr>
          <w:sz w:val="28"/>
          <w:szCs w:val="28"/>
        </w:rPr>
        <w:t xml:space="preserve"> </w:t>
      </w:r>
    </w:p>
    <w:p w:rsidR="00F02420" w:rsidRDefault="003A6E18">
      <w:pPr>
        <w:rPr>
          <w:sz w:val="28"/>
          <w:szCs w:val="28"/>
        </w:rPr>
      </w:pPr>
      <w:r>
        <w:rPr>
          <w:sz w:val="28"/>
          <w:szCs w:val="28"/>
        </w:rPr>
        <w:t>- aimer les mathématiques et/ou l’anglais ;</w:t>
      </w:r>
    </w:p>
    <w:p w:rsidR="00F02420" w:rsidRDefault="003A6E18">
      <w:pPr>
        <w:rPr>
          <w:sz w:val="28"/>
          <w:szCs w:val="28"/>
        </w:rPr>
      </w:pPr>
      <w:r>
        <w:rPr>
          <w:sz w:val="28"/>
          <w:szCs w:val="28"/>
        </w:rPr>
        <w:t>- niveau scolaire indifférent dans les deux disciplines mais avoir envie de progresser ;</w:t>
      </w:r>
    </w:p>
    <w:p w:rsidR="00F02420" w:rsidRDefault="003A6E18">
      <w:pPr>
        <w:rPr>
          <w:sz w:val="28"/>
          <w:szCs w:val="28"/>
        </w:rPr>
      </w:pPr>
      <w:r>
        <w:rPr>
          <w:sz w:val="28"/>
          <w:szCs w:val="28"/>
        </w:rPr>
        <w:t>- être capable de davantage de travail personnel (à la maison) pour l’apprentissage du vocabulaire spécifique aux mathématiques.</w:t>
      </w:r>
    </w:p>
    <w:p w:rsidR="00F02420" w:rsidRDefault="00F02420">
      <w:pPr>
        <w:rPr>
          <w:i/>
          <w:iCs/>
        </w:rPr>
      </w:pPr>
    </w:p>
    <w:p w:rsidR="00DE72B0" w:rsidRPr="00DE72B0" w:rsidRDefault="00DE72B0">
      <w:pPr>
        <w:rPr>
          <w:b/>
          <w:iCs/>
          <w:color w:val="FF0000"/>
        </w:rPr>
      </w:pPr>
      <w:r w:rsidRPr="00DE72B0">
        <w:rPr>
          <w:b/>
          <w:iCs/>
          <w:color w:val="FF0000"/>
        </w:rPr>
        <w:t>ATTENTION : L’option DNL est incompatible avec l</w:t>
      </w:r>
      <w:r>
        <w:rPr>
          <w:b/>
          <w:iCs/>
          <w:color w:val="FF0000"/>
        </w:rPr>
        <w:t>a section</w:t>
      </w:r>
      <w:r w:rsidRPr="00DE72B0">
        <w:rPr>
          <w:b/>
          <w:iCs/>
          <w:color w:val="FF0000"/>
        </w:rPr>
        <w:t xml:space="preserve"> CHAM.</w:t>
      </w:r>
    </w:p>
    <w:p w:rsidR="00F02420" w:rsidRDefault="007F24BC">
      <w:pPr>
        <w:rPr>
          <w:i/>
          <w:iCs/>
        </w:rPr>
      </w:pPr>
      <w:r>
        <w:rPr>
          <w:noProof/>
          <w:lang w:eastAsia="fr-FR" w:bidi="ar-SA"/>
        </w:rPr>
        <mc:AlternateContent>
          <mc:Choice Requires="wps">
            <w:drawing>
              <wp:anchor distT="0" distB="0" distL="0" distR="0" simplePos="0" relativeHeight="2" behindDoc="0" locked="0" layoutInCell="1" allowOverlap="1">
                <wp:simplePos x="0" y="0"/>
                <wp:positionH relativeFrom="column">
                  <wp:posOffset>-634365</wp:posOffset>
                </wp:positionH>
                <wp:positionV relativeFrom="paragraph">
                  <wp:posOffset>55880</wp:posOffset>
                </wp:positionV>
                <wp:extent cx="7152640" cy="1270"/>
                <wp:effectExtent l="0" t="0" r="29210" b="36830"/>
                <wp:wrapNone/>
                <wp:docPr id="7" name="Form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2640" cy="127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BD3B22D" id="Forme1"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95pt,4.4pt" to="51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" strokecolor="#3465a4">
                <o:lock v:ext="edit" shapetype="f"/>
              </v:line>
            </w:pict>
          </mc:Fallback>
        </mc:AlternateContent>
      </w:r>
    </w:p>
    <w:p w:rsidR="00F02420" w:rsidRDefault="00DE72B0">
      <w:pPr>
        <w:rPr>
          <w:i/>
          <w:iCs/>
        </w:rPr>
      </w:pPr>
      <w:r>
        <w:rPr>
          <w:i/>
          <w:iCs/>
        </w:rPr>
        <w:t>Coupon réponse</w:t>
      </w:r>
      <w:r w:rsidR="003A6E18">
        <w:rPr>
          <w:i/>
          <w:iCs/>
        </w:rPr>
        <w:t xml:space="preserve"> (à découper et à remettre au </w:t>
      </w:r>
      <w:r w:rsidR="00590D6E">
        <w:rPr>
          <w:i/>
          <w:iCs/>
        </w:rPr>
        <w:t xml:space="preserve">secrétariat </w:t>
      </w:r>
      <w:r w:rsidR="00590D6E" w:rsidRPr="00590D6E">
        <w:rPr>
          <w:i/>
          <w:iCs/>
          <w:color w:val="FF0000"/>
        </w:rPr>
        <w:t>le 29 mai</w:t>
      </w:r>
      <w:r w:rsidR="003A6E18" w:rsidRPr="00590D6E">
        <w:rPr>
          <w:i/>
          <w:iCs/>
          <w:color w:val="FF0000"/>
        </w:rPr>
        <w:t xml:space="preserve"> </w:t>
      </w:r>
      <w:r w:rsidR="00590D6E">
        <w:rPr>
          <w:i/>
          <w:iCs/>
          <w:color w:val="FF0000"/>
        </w:rPr>
        <w:t xml:space="preserve">au </w:t>
      </w:r>
      <w:hyperlink r:id="rId5" w:history="1">
        <w:r w:rsidR="00590D6E" w:rsidRPr="00654416">
          <w:rPr>
            <w:rStyle w:val="Lienhypertexte"/>
            <w:i/>
            <w:iCs/>
          </w:rPr>
          <w:t>ce.0400728z@ac-bordeaux.fr</w:t>
        </w:r>
      </w:hyperlink>
      <w:r w:rsidR="00590D6E">
        <w:rPr>
          <w:i/>
          <w:iCs/>
          <w:color w:val="FF0000"/>
        </w:rPr>
        <w:t xml:space="preserve"> </w:t>
      </w:r>
      <w:r w:rsidR="003A6E18">
        <w:rPr>
          <w:i/>
          <w:iCs/>
        </w:rPr>
        <w:t>)</w:t>
      </w:r>
    </w:p>
    <w:p w:rsidR="00F02420" w:rsidRDefault="00F02420">
      <w:pPr>
        <w:rPr>
          <w:i/>
          <w:iCs/>
        </w:rPr>
      </w:pPr>
    </w:p>
    <w:p w:rsidR="00F02420" w:rsidRDefault="00F02420">
      <w:pPr>
        <w:rPr>
          <w:i/>
          <w:iCs/>
        </w:rPr>
      </w:pPr>
    </w:p>
    <w:p w:rsidR="00F02420" w:rsidRDefault="003A6E18">
      <w:pPr>
        <w:rPr>
          <w:i/>
          <w:iCs/>
        </w:rPr>
      </w:pPr>
      <w:r>
        <w:rPr>
          <w:i/>
          <w:iCs/>
        </w:rPr>
        <w:t>Je soussigné</w:t>
      </w:r>
      <w:r w:rsidR="00472F01">
        <w:rPr>
          <w:i/>
          <w:iCs/>
        </w:rPr>
        <w:t>(e)</w:t>
      </w:r>
      <w:r>
        <w:rPr>
          <w:i/>
          <w:iCs/>
        </w:rPr>
        <w:t xml:space="preserve"> …………………………………………………………</w:t>
      </w:r>
      <w:proofErr w:type="gramStart"/>
      <w:r>
        <w:rPr>
          <w:i/>
          <w:iCs/>
        </w:rPr>
        <w:t>…….</w:t>
      </w:r>
      <w:proofErr w:type="gramEnd"/>
      <w:r>
        <w:rPr>
          <w:i/>
          <w:iCs/>
        </w:rPr>
        <w:t xml:space="preserve">, responsable légal de l’élève : </w:t>
      </w:r>
    </w:p>
    <w:p w:rsidR="00F02420" w:rsidRDefault="00F02420">
      <w:pPr>
        <w:rPr>
          <w:i/>
          <w:iCs/>
        </w:rPr>
      </w:pPr>
    </w:p>
    <w:p w:rsidR="00F02420" w:rsidRDefault="003A6E18">
      <w:pPr>
        <w:rPr>
          <w:i/>
          <w:iCs/>
        </w:rPr>
      </w:pPr>
      <w:r>
        <w:rPr>
          <w:i/>
          <w:iCs/>
        </w:rPr>
        <w:t>………………………………………………………………………………………………………………………</w:t>
      </w:r>
    </w:p>
    <w:p w:rsidR="00F02420" w:rsidRDefault="00F02420">
      <w:pPr>
        <w:rPr>
          <w:i/>
          <w:iCs/>
        </w:rPr>
      </w:pPr>
    </w:p>
    <w:p w:rsidR="00F02420" w:rsidRDefault="003A6E18">
      <w:pPr>
        <w:rPr>
          <w:i/>
          <w:iCs/>
        </w:rPr>
      </w:pPr>
      <w:proofErr w:type="gramStart"/>
      <w:r>
        <w:rPr>
          <w:i/>
          <w:iCs/>
        </w:rPr>
        <w:t>en</w:t>
      </w:r>
      <w:proofErr w:type="gramEnd"/>
      <w:r>
        <w:rPr>
          <w:i/>
          <w:iCs/>
        </w:rPr>
        <w:t xml:space="preserve"> classe de </w:t>
      </w:r>
      <w:r w:rsidR="00DE72B0">
        <w:rPr>
          <w:i/>
          <w:iCs/>
        </w:rPr>
        <w:t>5</w:t>
      </w:r>
      <w:r w:rsidR="00DE72B0" w:rsidRPr="00DE72B0">
        <w:rPr>
          <w:i/>
          <w:iCs/>
          <w:vertAlign w:val="superscript"/>
        </w:rPr>
        <w:t>ème</w:t>
      </w:r>
      <w:r w:rsidR="00DE72B0">
        <w:rPr>
          <w:i/>
          <w:iCs/>
        </w:rPr>
        <w:t xml:space="preserve"> …..</w:t>
      </w:r>
      <w:r>
        <w:rPr>
          <w:i/>
          <w:iCs/>
        </w:rPr>
        <w:t xml:space="preserve">      option  </w:t>
      </w:r>
      <w:r w:rsidR="007F24BC">
        <w:rPr>
          <w:noProof/>
          <w:lang w:eastAsia="fr-FR" w:bidi="ar-SA"/>
        </w:rPr>
        <mc:AlternateContent>
          <mc:Choice Requires="wps">
            <w:drawing>
              <wp:inline distT="0" distB="0" distL="0" distR="0">
                <wp:extent cx="165100" cy="168910"/>
                <wp:effectExtent l="5080" t="10795" r="10795" b="10795"/>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8910"/>
                        </a:xfrm>
                        <a:prstGeom prst="rect">
                          <a:avLst/>
                        </a:prstGeom>
                        <a:noFill/>
                        <a:ln w="9525">
                          <a:solidFill>
                            <a:srgbClr val="3465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45846BB" id="Rectangle 3" o:spid="_x0000_s1026" style="width:13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" filled="f" strokecolor="#3465a4">
                <w10:anchorlock/>
              </v:rect>
            </w:pict>
          </mc:Fallback>
        </mc:AlternateContent>
      </w:r>
      <w:r>
        <w:rPr>
          <w:i/>
          <w:iCs/>
        </w:rPr>
        <w:t xml:space="preserve"> Latin     </w:t>
      </w:r>
      <w:r w:rsidR="007F24BC">
        <w:rPr>
          <w:noProof/>
          <w:lang w:eastAsia="fr-FR" w:bidi="ar-SA"/>
        </w:rPr>
        <mc:AlternateContent>
          <mc:Choice Requires="wps">
            <w:drawing>
              <wp:inline distT="0" distB="0" distL="0" distR="0">
                <wp:extent cx="165100" cy="168910"/>
                <wp:effectExtent l="9525" t="10795" r="6350" b="10795"/>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8910"/>
                        </a:xfrm>
                        <a:prstGeom prst="rect">
                          <a:avLst/>
                        </a:prstGeom>
                        <a:noFill/>
                        <a:ln w="9525">
                          <a:solidFill>
                            <a:srgbClr val="3465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966B3E6" id="Rectangle 11" o:spid="_x0000_s1026" style="width:13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" filled="f" strokecolor="#3465a4">
                <w10:anchorlock/>
              </v:rect>
            </w:pict>
          </mc:Fallback>
        </mc:AlternateContent>
      </w:r>
      <w:r>
        <w:rPr>
          <w:i/>
          <w:iCs/>
        </w:rPr>
        <w:t xml:space="preserve"> Surf</w:t>
      </w:r>
      <w:r w:rsidR="00FD372A">
        <w:rPr>
          <w:i/>
          <w:iCs/>
        </w:rPr>
        <w:t xml:space="preserve">    </w:t>
      </w:r>
    </w:p>
    <w:p w:rsidR="00FD372A" w:rsidRDefault="00FD372A">
      <w:pPr>
        <w:rPr>
          <w:i/>
          <w:iCs/>
        </w:rPr>
      </w:pPr>
    </w:p>
    <w:p w:rsidR="00F02420" w:rsidRDefault="00F02420">
      <w:pPr>
        <w:rPr>
          <w:i/>
          <w:iCs/>
        </w:rPr>
      </w:pPr>
    </w:p>
    <w:p w:rsidR="00F02420" w:rsidRDefault="003A6E18">
      <w:pPr>
        <w:rPr>
          <w:i/>
          <w:iCs/>
        </w:rPr>
      </w:pPr>
      <w:r>
        <w:rPr>
          <w:i/>
          <w:iCs/>
        </w:rPr>
        <w:t>(Cocher la case correspondante)</w:t>
      </w:r>
    </w:p>
    <w:p w:rsidR="00F02420" w:rsidRDefault="007F24BC">
      <w:pPr>
        <w:rPr>
          <w:i/>
          <w:iCs/>
        </w:rPr>
      </w:pPr>
      <w:r>
        <w:rPr>
          <w:noProof/>
          <w:lang w:eastAsia="fr-FR" w:bidi="ar-SA"/>
        </w:rPr>
        <mc:AlternateContent>
          <mc:Choice Requires="wps">
            <w:drawing>
              <wp:inline distT="0" distB="0" distL="0" distR="0">
                <wp:extent cx="165100" cy="168910"/>
                <wp:effectExtent l="5080" t="13970" r="10795" b="762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8910"/>
                        </a:xfrm>
                        <a:prstGeom prst="rect">
                          <a:avLst/>
                        </a:prstGeom>
                        <a:noFill/>
                        <a:ln w="9525">
                          <a:solidFill>
                            <a:srgbClr val="3465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FBEEFAB" id="Rectangle 5" o:spid="_x0000_s1026" style="width:13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" filled="f" strokecolor="#3465a4">
                <w10:anchorlock/>
              </v:rect>
            </w:pict>
          </mc:Fallback>
        </mc:AlternateContent>
      </w:r>
      <w:r w:rsidR="003A6E18">
        <w:rPr>
          <w:i/>
          <w:iCs/>
        </w:rPr>
        <w:t xml:space="preserve">  </w:t>
      </w:r>
      <w:r w:rsidR="003A6E18">
        <w:rPr>
          <w:b/>
          <w:bCs/>
          <w:i/>
          <w:iCs/>
        </w:rPr>
        <w:t>Ne souhaite pas</w:t>
      </w:r>
      <w:r w:rsidR="003A6E18">
        <w:rPr>
          <w:i/>
          <w:iCs/>
        </w:rPr>
        <w:t xml:space="preserve"> que mon enfant intègre la section DNL mathématiques.</w:t>
      </w:r>
    </w:p>
    <w:p w:rsidR="00F02420" w:rsidRDefault="00F02420">
      <w:pPr>
        <w:rPr>
          <w:i/>
          <w:iCs/>
        </w:rPr>
      </w:pPr>
    </w:p>
    <w:p w:rsidR="00F02420" w:rsidRDefault="007F24BC">
      <w:pPr>
        <w:rPr>
          <w:i/>
          <w:iCs/>
        </w:rPr>
      </w:pPr>
      <w:r>
        <w:rPr>
          <w:noProof/>
          <w:lang w:eastAsia="fr-FR" w:bidi="ar-SA"/>
        </w:rPr>
        <mc:AlternateContent>
          <mc:Choice Requires="wps">
            <w:drawing>
              <wp:inline distT="0" distB="0" distL="0" distR="0">
                <wp:extent cx="165100" cy="168910"/>
                <wp:effectExtent l="5080" t="11430" r="10795" b="10160"/>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8910"/>
                        </a:xfrm>
                        <a:prstGeom prst="rect">
                          <a:avLst/>
                        </a:prstGeom>
                        <a:noFill/>
                        <a:ln w="9525">
                          <a:solidFill>
                            <a:srgbClr val="3465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6989B1" id="Rectangle 6" o:spid="_x0000_s1026" style="width:13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" filled="f" strokecolor="#3465a4">
                <w10:anchorlock/>
              </v:rect>
            </w:pict>
          </mc:Fallback>
        </mc:AlternateContent>
      </w:r>
      <w:r w:rsidR="003A6E18">
        <w:rPr>
          <w:i/>
          <w:iCs/>
        </w:rPr>
        <w:t xml:space="preserve">  </w:t>
      </w:r>
      <w:r w:rsidR="003A6E18">
        <w:rPr>
          <w:b/>
          <w:bCs/>
          <w:i/>
          <w:iCs/>
        </w:rPr>
        <w:t>Souhaite</w:t>
      </w:r>
      <w:r w:rsidR="003A6E18">
        <w:rPr>
          <w:i/>
          <w:iCs/>
        </w:rPr>
        <w:t xml:space="preserve"> que mon enfant intègre la section DNL mathématiques.</w:t>
      </w:r>
    </w:p>
    <w:p w:rsidR="00F02420" w:rsidRDefault="00F02420">
      <w:pPr>
        <w:rPr>
          <w:i/>
          <w:iCs/>
        </w:rPr>
      </w:pPr>
    </w:p>
    <w:p w:rsidR="00F02420" w:rsidRDefault="003A6E18">
      <w:pPr>
        <w:rPr>
          <w:i/>
          <w:iCs/>
        </w:rPr>
      </w:pPr>
      <w:r>
        <w:rPr>
          <w:i/>
          <w:iCs/>
        </w:rPr>
        <w:t>J’ai bien pris note que :</w:t>
      </w:r>
    </w:p>
    <w:p w:rsidR="00F02420" w:rsidRDefault="003A6E18">
      <w:pPr>
        <w:numPr>
          <w:ilvl w:val="0"/>
          <w:numId w:val="1"/>
        </w:numPr>
        <w:rPr>
          <w:i/>
          <w:iCs/>
        </w:rPr>
      </w:pPr>
      <w:r>
        <w:rPr>
          <w:i/>
          <w:iCs/>
        </w:rPr>
        <w:t>Si l’effectif des élèves volontaires est insuffisant le projet ne pourra se faire ;</w:t>
      </w:r>
    </w:p>
    <w:p w:rsidR="00F02420" w:rsidRDefault="003A6E18">
      <w:pPr>
        <w:numPr>
          <w:ilvl w:val="0"/>
          <w:numId w:val="1"/>
        </w:numPr>
        <w:rPr>
          <w:i/>
          <w:iCs/>
        </w:rPr>
      </w:pPr>
      <w:r>
        <w:rPr>
          <w:i/>
          <w:iCs/>
        </w:rPr>
        <w:t xml:space="preserve">Si l’effectif est trop important la candidature des élèves pourra être </w:t>
      </w:r>
      <w:r w:rsidR="00DE72B0">
        <w:rPr>
          <w:i/>
          <w:iCs/>
        </w:rPr>
        <w:t>revue ;</w:t>
      </w:r>
    </w:p>
    <w:p w:rsidR="003A6E18" w:rsidRDefault="003A6E18">
      <w:pPr>
        <w:numPr>
          <w:ilvl w:val="0"/>
          <w:numId w:val="1"/>
        </w:numPr>
        <w:rPr>
          <w:i/>
          <w:iCs/>
        </w:rPr>
      </w:pPr>
      <w:r>
        <w:rPr>
          <w:i/>
          <w:iCs/>
        </w:rPr>
        <w:t xml:space="preserve">Si mon enfant </w:t>
      </w:r>
      <w:r w:rsidR="00AF4620">
        <w:rPr>
          <w:i/>
          <w:iCs/>
        </w:rPr>
        <w:t>est</w:t>
      </w:r>
      <w:r>
        <w:rPr>
          <w:i/>
          <w:iCs/>
        </w:rPr>
        <w:t xml:space="preserve"> retenu, il s’engage pour 2 ans (4</w:t>
      </w:r>
      <w:r>
        <w:rPr>
          <w:i/>
          <w:iCs/>
          <w:vertAlign w:val="superscript"/>
        </w:rPr>
        <w:t>e</w:t>
      </w:r>
      <w:r>
        <w:rPr>
          <w:i/>
          <w:iCs/>
        </w:rPr>
        <w:t xml:space="preserve"> et 3</w:t>
      </w:r>
      <w:r>
        <w:rPr>
          <w:i/>
          <w:iCs/>
          <w:vertAlign w:val="superscript"/>
        </w:rPr>
        <w:t>e</w:t>
      </w:r>
      <w:r>
        <w:rPr>
          <w:i/>
          <w:iCs/>
        </w:rPr>
        <w:t>).</w:t>
      </w:r>
    </w:p>
    <w:p w:rsidR="00F02420" w:rsidRDefault="00F02420" w:rsidP="003A6E18">
      <w:pPr>
        <w:ind w:left="360"/>
        <w:rPr>
          <w:i/>
          <w:iCs/>
        </w:rPr>
      </w:pPr>
    </w:p>
    <w:p w:rsidR="00F02420" w:rsidRDefault="003A6E18">
      <w:pPr>
        <w:rPr>
          <w:i/>
          <w:iCs/>
        </w:rPr>
      </w:pPr>
      <w:r>
        <w:rPr>
          <w:i/>
          <w:iCs/>
        </w:rPr>
        <w:t>Date :</w:t>
      </w:r>
      <w:r>
        <w:rPr>
          <w:i/>
          <w:iCs/>
        </w:rPr>
        <w:tab/>
      </w:r>
      <w:r>
        <w:rPr>
          <w:i/>
          <w:iCs/>
        </w:rPr>
        <w:tab/>
      </w:r>
      <w:r>
        <w:rPr>
          <w:i/>
          <w:iCs/>
        </w:rPr>
        <w:tab/>
      </w:r>
      <w:r>
        <w:rPr>
          <w:i/>
          <w:iCs/>
        </w:rPr>
        <w:tab/>
      </w:r>
    </w:p>
    <w:p w:rsidR="00F02420" w:rsidRDefault="003A6E18">
      <w:pPr>
        <w:rPr>
          <w:i/>
          <w:iCs/>
        </w:rPr>
      </w:pPr>
      <w:r>
        <w:rPr>
          <w:i/>
          <w:iCs/>
        </w:rPr>
        <w:t>Signature des responsables légaux :</w:t>
      </w:r>
      <w:bookmarkStart w:id="0" w:name="_GoBack"/>
      <w:bookmarkEnd w:id="0"/>
    </w:p>
    <w:p w:rsidR="00F02420" w:rsidRDefault="00F02420">
      <w:pPr>
        <w:rPr>
          <w:i/>
          <w:iCs/>
        </w:rPr>
      </w:pPr>
    </w:p>
    <w:p w:rsidR="00F02420" w:rsidRDefault="003A6E18">
      <w:pPr>
        <w:rPr>
          <w:i/>
          <w:iCs/>
        </w:rPr>
      </w:pPr>
      <w:r>
        <w:rPr>
          <w:i/>
          <w:iCs/>
        </w:rPr>
        <w:t xml:space="preserve">Signature de l’élève : </w:t>
      </w:r>
      <w:r>
        <w:br w:type="page"/>
      </w:r>
    </w:p>
    <w:p w:rsidR="00F02420" w:rsidRDefault="003A6E18">
      <w:pPr>
        <w:rPr>
          <w:b/>
          <w:bCs/>
          <w:sz w:val="28"/>
          <w:szCs w:val="28"/>
        </w:rPr>
      </w:pPr>
      <w:r>
        <w:rPr>
          <w:b/>
          <w:bCs/>
          <w:sz w:val="28"/>
          <w:szCs w:val="28"/>
        </w:rPr>
        <w:lastRenderedPageBreak/>
        <w:t xml:space="preserve">Cadre légal : </w:t>
      </w:r>
    </w:p>
    <w:p w:rsidR="00F02420" w:rsidRDefault="00F02420">
      <w:pPr>
        <w:rPr>
          <w:sz w:val="28"/>
          <w:szCs w:val="28"/>
        </w:rPr>
      </w:pPr>
    </w:p>
    <w:p w:rsidR="00F02420" w:rsidRDefault="003A6E18">
      <w:pPr>
        <w:pStyle w:val="Corpsdetexte"/>
      </w:pPr>
      <w:r>
        <w:rPr>
          <w:color w:val="000000"/>
          <w:sz w:val="28"/>
          <w:szCs w:val="28"/>
        </w:rPr>
        <w:t>« Art. 5.-Conformément au 1° de l'</w:t>
      </w:r>
      <w:hyperlink r:id="rId6">
        <w:r>
          <w:rPr>
            <w:rStyle w:val="LienInternet"/>
            <w:color w:val="336699"/>
            <w:sz w:val="28"/>
            <w:szCs w:val="28"/>
          </w:rPr>
          <w:t>article L. 121-3 du code de l'éducation</w:t>
        </w:r>
      </w:hyperlink>
      <w:r>
        <w:rPr>
          <w:color w:val="000000"/>
          <w:sz w:val="28"/>
          <w:szCs w:val="28"/>
        </w:rPr>
        <w:t>, un enseignement commun ou un enseignement complémentaire peut à chaque niveau être dispensé dans une langue vivante étrangère, ou régionale, à la condition que l'enseignement en langue étrangère, ou régionale, ne représente pas plus de la moitié du volume horaire de l'enseignement considéré.   »</w:t>
      </w:r>
    </w:p>
    <w:p w:rsidR="00F02420" w:rsidRDefault="00F02420">
      <w:pPr>
        <w:rPr>
          <w:sz w:val="28"/>
          <w:szCs w:val="28"/>
        </w:rPr>
      </w:pPr>
    </w:p>
    <w:p w:rsidR="00F02420" w:rsidRDefault="003A6E18">
      <w:pPr>
        <w:rPr>
          <w:b/>
          <w:bCs/>
          <w:sz w:val="28"/>
          <w:szCs w:val="28"/>
        </w:rPr>
      </w:pPr>
      <w:r>
        <w:rPr>
          <w:b/>
          <w:bCs/>
          <w:sz w:val="28"/>
          <w:szCs w:val="28"/>
        </w:rPr>
        <w:t>Extrait des programmes de langues vivantes étrangères ou régionales :</w:t>
      </w:r>
    </w:p>
    <w:p w:rsidR="00F02420" w:rsidRDefault="00F02420">
      <w:pPr>
        <w:rPr>
          <w:b/>
          <w:bCs/>
        </w:rPr>
      </w:pPr>
    </w:p>
    <w:p w:rsidR="00F02420" w:rsidRDefault="003A6E18">
      <w:pPr>
        <w:rPr>
          <w:i/>
          <w:iCs/>
        </w:rPr>
      </w:pPr>
      <w:r>
        <w:rPr>
          <w:i/>
          <w:iCs/>
        </w:rPr>
        <w:t xml:space="preserve">Dans les disciplines dites « non linguistiques » (DNL), l’utilisation de la langue vivante dans le cadre d’une autre discipline permet de rendre la construction de connaissances et de compétences en langue vivante plus accessible en en 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F02420" w:rsidRDefault="00F02420">
      <w:pPr>
        <w:rPr>
          <w:i/>
          <w:iCs/>
        </w:rPr>
      </w:pPr>
    </w:p>
    <w:p w:rsidR="00F02420" w:rsidRDefault="003A6E18">
      <w:pPr>
        <w:rPr>
          <w:sz w:val="28"/>
          <w:szCs w:val="28"/>
        </w:rPr>
      </w:pPr>
      <w:r>
        <w:rPr>
          <w:sz w:val="28"/>
          <w:szCs w:val="28"/>
        </w:rPr>
        <w:t>Parmi les compétences spécifiques à l’anglais les compétences suivantes seront également travaillées en mathématiques.</w:t>
      </w:r>
    </w:p>
    <w:p w:rsidR="00F02420" w:rsidRDefault="003A6E18">
      <w:pPr>
        <w:rPr>
          <w:i/>
          <w:iCs/>
        </w:rPr>
      </w:pPr>
      <w:r>
        <w:rPr>
          <w:i/>
          <w:iCs/>
        </w:rPr>
        <w:t xml:space="preserve"> </w:t>
      </w:r>
    </w:p>
    <w:p w:rsidR="00F02420" w:rsidRDefault="003A6E18">
      <w:pPr>
        <w:rPr>
          <w:b/>
          <w:bCs/>
          <w:i/>
          <w:iCs/>
        </w:rPr>
      </w:pPr>
      <w:r>
        <w:rPr>
          <w:b/>
          <w:bCs/>
          <w:i/>
          <w:iCs/>
        </w:rPr>
        <w:t>Lire et comprendre</w:t>
      </w:r>
    </w:p>
    <w:p w:rsidR="00F02420" w:rsidRDefault="003A6E18">
      <w:pPr>
        <w:rPr>
          <w:i/>
          <w:iCs/>
        </w:rPr>
      </w:pPr>
      <w:r>
        <w:rPr>
          <w:i/>
          <w:iCs/>
        </w:rPr>
        <w:t xml:space="preserve"> » Comprendre des documents écrits de nature et de difficultés variées issus de sources diverses.</w:t>
      </w:r>
    </w:p>
    <w:p w:rsidR="00F02420" w:rsidRDefault="003A6E18">
      <w:pPr>
        <w:rPr>
          <w:i/>
          <w:iCs/>
        </w:rPr>
      </w:pPr>
      <w:r>
        <w:rPr>
          <w:i/>
          <w:iCs/>
        </w:rPr>
        <w:t xml:space="preserve"> » Développer des stratégies de lecteur par le biais de lectures régulières.</w:t>
      </w:r>
    </w:p>
    <w:p w:rsidR="00F02420" w:rsidRDefault="003A6E18">
      <w:pPr>
        <w:rPr>
          <w:i/>
          <w:iCs/>
        </w:rPr>
      </w:pPr>
      <w:r>
        <w:rPr>
          <w:i/>
          <w:iCs/>
        </w:rPr>
        <w:t xml:space="preserve"> » S’approprier le document en utilisant des repérages de nature différente : indices extralinguistiques, linguistiques, reconstitution du sens, mise en relation d’éléments significatifs.</w:t>
      </w:r>
    </w:p>
    <w:p w:rsidR="00F02420" w:rsidRDefault="003A6E18">
      <w:pPr>
        <w:rPr>
          <w:i/>
          <w:iCs/>
        </w:rPr>
      </w:pPr>
      <w:r>
        <w:rPr>
          <w:i/>
          <w:iCs/>
        </w:rPr>
        <w:t>Domaines du socle : 1, 2</w:t>
      </w:r>
    </w:p>
    <w:p w:rsidR="00F02420" w:rsidRDefault="00F02420">
      <w:pPr>
        <w:rPr>
          <w:i/>
          <w:iCs/>
        </w:rPr>
      </w:pPr>
    </w:p>
    <w:p w:rsidR="00F02420" w:rsidRDefault="003A6E18">
      <w:pPr>
        <w:rPr>
          <w:b/>
          <w:bCs/>
          <w:i/>
          <w:iCs/>
        </w:rPr>
      </w:pPr>
      <w:r>
        <w:rPr>
          <w:b/>
          <w:bCs/>
          <w:i/>
          <w:iCs/>
        </w:rPr>
        <w:t>Parler en continu</w:t>
      </w:r>
    </w:p>
    <w:p w:rsidR="00F02420" w:rsidRDefault="003A6E18">
      <w:pPr>
        <w:rPr>
          <w:i/>
          <w:iCs/>
        </w:rPr>
      </w:pPr>
      <w:r>
        <w:rPr>
          <w:i/>
          <w:iCs/>
        </w:rPr>
        <w:t xml:space="preserve"> » Mobiliser à bon escient ses connaissances lexicales, culturelles, grammaticales pour produire un texte oral sur des sujets variés.</w:t>
      </w:r>
    </w:p>
    <w:p w:rsidR="00F02420" w:rsidRDefault="003A6E18">
      <w:pPr>
        <w:rPr>
          <w:i/>
          <w:iCs/>
        </w:rPr>
      </w:pPr>
      <w:r>
        <w:rPr>
          <w:i/>
          <w:iCs/>
        </w:rPr>
        <w:t xml:space="preserve"> » Développer des stratégies pour surmonter un manque lexical lors d’une prise de parole, s’autocorriger et reformuler pour se faire comprendre.</w:t>
      </w:r>
    </w:p>
    <w:p w:rsidR="00F02420" w:rsidRDefault="003A6E18">
      <w:pPr>
        <w:rPr>
          <w:i/>
          <w:iCs/>
        </w:rPr>
      </w:pPr>
      <w:r>
        <w:rPr>
          <w:i/>
          <w:iCs/>
        </w:rPr>
        <w:t xml:space="preserve"> » Prendre la parole pour raconter, décrire, expliquer, argumenter.</w:t>
      </w:r>
    </w:p>
    <w:p w:rsidR="00F02420" w:rsidRDefault="003A6E18">
      <w:pPr>
        <w:rPr>
          <w:i/>
          <w:iCs/>
        </w:rPr>
      </w:pPr>
      <w:r>
        <w:rPr>
          <w:i/>
          <w:iCs/>
        </w:rPr>
        <w:t>Domaines du socle : 1, 2, 3</w:t>
      </w:r>
    </w:p>
    <w:p w:rsidR="00F02420" w:rsidRDefault="00F02420">
      <w:pPr>
        <w:rPr>
          <w:i/>
          <w:iCs/>
        </w:rPr>
      </w:pPr>
    </w:p>
    <w:p w:rsidR="00F02420" w:rsidRDefault="003A6E18">
      <w:pPr>
        <w:rPr>
          <w:b/>
          <w:bCs/>
          <w:i/>
          <w:iCs/>
        </w:rPr>
      </w:pPr>
      <w:r>
        <w:rPr>
          <w:b/>
          <w:bCs/>
          <w:i/>
          <w:iCs/>
        </w:rPr>
        <w:t>Écrire</w:t>
      </w:r>
    </w:p>
    <w:p w:rsidR="00F02420" w:rsidRDefault="003A6E18">
      <w:pPr>
        <w:rPr>
          <w:i/>
          <w:iCs/>
        </w:rPr>
      </w:pPr>
      <w:r>
        <w:rPr>
          <w:i/>
          <w:iCs/>
        </w:rPr>
        <w:t xml:space="preserve"> » S’appuyer sur les stratégies développées à l’oral pour apprendre à structurer son écrit.</w:t>
      </w:r>
    </w:p>
    <w:p w:rsidR="00F02420" w:rsidRDefault="003A6E18">
      <w:pPr>
        <w:rPr>
          <w:i/>
          <w:iCs/>
        </w:rPr>
      </w:pPr>
      <w:r>
        <w:rPr>
          <w:i/>
          <w:iCs/>
        </w:rPr>
        <w:t xml:space="preserve"> » Mobiliser les outils pour écrire, corriger, modifier son écrit.</w:t>
      </w:r>
    </w:p>
    <w:p w:rsidR="00F02420" w:rsidRDefault="003A6E18">
      <w:pPr>
        <w:rPr>
          <w:i/>
          <w:iCs/>
        </w:rPr>
      </w:pPr>
      <w:r>
        <w:rPr>
          <w:i/>
          <w:iCs/>
        </w:rPr>
        <w:t xml:space="preserve"> » Reformuler un message, rendre compte, raconter, décrire, expliquer, argumenter.</w:t>
      </w:r>
    </w:p>
    <w:p w:rsidR="00F02420" w:rsidRDefault="003A6E18">
      <w:pPr>
        <w:rPr>
          <w:i/>
          <w:iCs/>
        </w:rPr>
      </w:pPr>
      <w:r>
        <w:rPr>
          <w:i/>
          <w:iCs/>
        </w:rPr>
        <w:t>Domaines du socle : 1, 2, 5</w:t>
      </w:r>
    </w:p>
    <w:p w:rsidR="00F02420" w:rsidRDefault="00F02420">
      <w:pPr>
        <w:rPr>
          <w:i/>
          <w:iCs/>
        </w:rPr>
      </w:pPr>
    </w:p>
    <w:p w:rsidR="00F02420" w:rsidRDefault="003A6E18">
      <w:pPr>
        <w:rPr>
          <w:i/>
          <w:iCs/>
        </w:rPr>
      </w:pPr>
      <w:r>
        <w:rPr>
          <w:b/>
          <w:bCs/>
          <w:i/>
          <w:iCs/>
        </w:rPr>
        <w:t>Réagir et dialoguer</w:t>
      </w:r>
      <w:r>
        <w:rPr>
          <w:i/>
          <w:iCs/>
        </w:rPr>
        <w:t xml:space="preserve"> </w:t>
      </w:r>
    </w:p>
    <w:p w:rsidR="00F02420" w:rsidRDefault="003A6E18">
      <w:pPr>
        <w:rPr>
          <w:i/>
          <w:iCs/>
        </w:rPr>
      </w:pPr>
      <w:r>
        <w:rPr>
          <w:i/>
          <w:iCs/>
        </w:rPr>
        <w:t xml:space="preserve"> » Développer des stratégies de compréhension orale en repérant des indices extralinguistiques ou linguistiques et en élaborant un discours commun.</w:t>
      </w:r>
    </w:p>
    <w:p w:rsidR="00F02420" w:rsidRDefault="003A6E18">
      <w:pPr>
        <w:rPr>
          <w:i/>
          <w:iCs/>
        </w:rPr>
      </w:pPr>
      <w:r>
        <w:rPr>
          <w:i/>
          <w:iCs/>
        </w:rPr>
        <w:t xml:space="preserve"> » Réagir spontanément à des sollicitations verbales, en mobilisant des énoncés adéquats au contexte, dans une succession d’échanges qui alimentent le message ou le contredisent.</w:t>
      </w:r>
    </w:p>
    <w:p w:rsidR="00F02420" w:rsidRDefault="003A6E18">
      <w:pPr>
        <w:rPr>
          <w:i/>
          <w:iCs/>
        </w:rPr>
      </w:pPr>
      <w:r>
        <w:rPr>
          <w:i/>
          <w:iCs/>
        </w:rPr>
        <w:t>Domaines du socle : 1, 2</w:t>
      </w:r>
    </w:p>
    <w:p w:rsidR="00F02420" w:rsidRDefault="00F02420">
      <w:pPr>
        <w:rPr>
          <w:i/>
          <w:iCs/>
        </w:rPr>
      </w:pPr>
    </w:p>
    <w:p w:rsidR="00F02420" w:rsidRDefault="00F02420">
      <w:pPr>
        <w:rPr>
          <w:i/>
          <w:iCs/>
        </w:rPr>
      </w:pPr>
    </w:p>
    <w:p w:rsidR="00F02420" w:rsidRDefault="00F02420"/>
    <w:sectPr w:rsidR="00F02420" w:rsidSect="00B45433">
      <w:pgSz w:w="11906" w:h="16838"/>
      <w:pgMar w:top="686" w:right="424" w:bottom="142" w:left="96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36B"/>
    <w:multiLevelType w:val="multilevel"/>
    <w:tmpl w:val="840AF5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457B4DB2"/>
    <w:multiLevelType w:val="multilevel"/>
    <w:tmpl w:val="D9B0C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20"/>
    <w:rsid w:val="000D20B2"/>
    <w:rsid w:val="001D7D07"/>
    <w:rsid w:val="003A6E18"/>
    <w:rsid w:val="00472F01"/>
    <w:rsid w:val="00590D6E"/>
    <w:rsid w:val="007F24BC"/>
    <w:rsid w:val="00935CE5"/>
    <w:rsid w:val="00AF4620"/>
    <w:rsid w:val="00B45433"/>
    <w:rsid w:val="00DE72B0"/>
    <w:rsid w:val="00F02420"/>
    <w:rsid w:val="00FD372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021D"/>
  <w15:docId w15:val="{275ECF75-7A63-4531-B990-A951614F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character" w:styleId="Lienhypertexte">
    <w:name w:val="Hyperlink"/>
    <w:basedOn w:val="Policepardfaut"/>
    <w:uiPriority w:val="99"/>
    <w:unhideWhenUsed/>
    <w:rsid w:val="00590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1191&amp;idArticle=LEGIARTI000006524389&amp;dateTexte=&amp;categorieLien=cid" TargetMode="External"/><Relationship Id="rId5" Type="http://schemas.openxmlformats.org/officeDocument/2006/relationships/hyperlink" Target="mailto:ce.0400728z@ac-bordeaux.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CD40</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cros</dc:creator>
  <dc:description/>
  <cp:lastModifiedBy>Utilisateur Windows</cp:lastModifiedBy>
  <cp:revision>7</cp:revision>
  <dcterms:created xsi:type="dcterms:W3CDTF">2020-04-09T17:19:00Z</dcterms:created>
  <dcterms:modified xsi:type="dcterms:W3CDTF">2020-04-10T13:50:00Z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