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7E" w:rsidRPr="00036493" w:rsidRDefault="00823A7E" w:rsidP="00823A7E">
      <w:pPr>
        <w:rPr>
          <w:rFonts w:cstheme="minorHAnsi"/>
        </w:rPr>
      </w:pPr>
      <w:bookmarkStart w:id="0" w:name="OLE_LINK1"/>
      <w:r w:rsidRPr="00BA18FB">
        <w:rPr>
          <w:rFonts w:ascii="Arial" w:hAnsi="Arial" w:cs="Arial"/>
          <w:b/>
          <w:noProof/>
          <w:lang w:eastAsia="fr-FR"/>
        </w:rPr>
        <mc:AlternateContent>
          <mc:Choice Requires="wps">
            <w:drawing>
              <wp:anchor distT="0" distB="0" distL="114300" distR="114300" simplePos="0" relativeHeight="251659264" behindDoc="0" locked="0" layoutInCell="1" allowOverlap="1" wp14:anchorId="1EDE7045" wp14:editId="5685CB06">
                <wp:simplePos x="0" y="0"/>
                <wp:positionH relativeFrom="column">
                  <wp:posOffset>1428750</wp:posOffset>
                </wp:positionH>
                <wp:positionV relativeFrom="paragraph">
                  <wp:posOffset>191135</wp:posOffset>
                </wp:positionV>
                <wp:extent cx="5467350" cy="99822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98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A7E" w:rsidRPr="00823A7E" w:rsidRDefault="00823A7E" w:rsidP="00823A7E">
                            <w:pPr>
                              <w:rPr>
                                <w:rFonts w:cstheme="minorHAnsi"/>
                              </w:rPr>
                            </w:pPr>
                            <w:r w:rsidRPr="00823A7E">
                              <w:rPr>
                                <w:rFonts w:cstheme="minorHAnsi"/>
                              </w:rPr>
                              <w:tab/>
                            </w:r>
                            <w:r w:rsidRPr="00823A7E">
                              <w:rPr>
                                <w:rFonts w:cstheme="minorHAnsi"/>
                              </w:rPr>
                              <w:tab/>
                            </w:r>
                            <w:r w:rsidRPr="00823A7E">
                              <w:rPr>
                                <w:rFonts w:cstheme="minorHAnsi"/>
                              </w:rPr>
                              <w:tab/>
                            </w:r>
                            <w:r w:rsidRPr="00823A7E">
                              <w:rPr>
                                <w:rFonts w:cstheme="minorHAnsi"/>
                              </w:rPr>
                              <w:tab/>
                            </w:r>
                            <w:r w:rsidRPr="00823A7E">
                              <w:rPr>
                                <w:rFonts w:cstheme="minorHAnsi"/>
                              </w:rPr>
                              <w:tab/>
                              <w:t>La Principale</w:t>
                            </w:r>
                          </w:p>
                          <w:p w:rsidR="00823A7E" w:rsidRPr="00823A7E" w:rsidRDefault="00823A7E" w:rsidP="00823A7E">
                            <w:pPr>
                              <w:tabs>
                                <w:tab w:val="left" w:pos="1134"/>
                                <w:tab w:val="left" w:pos="2880"/>
                              </w:tabs>
                              <w:rPr>
                                <w:rFonts w:cstheme="minorHAnsi"/>
                              </w:rPr>
                            </w:pPr>
                            <w:r w:rsidRPr="00823A7E">
                              <w:rPr>
                                <w:rFonts w:cstheme="minorHAnsi"/>
                              </w:rPr>
                              <w:tab/>
                            </w:r>
                            <w:r w:rsidRPr="00823A7E">
                              <w:rPr>
                                <w:rFonts w:cstheme="minorHAnsi"/>
                              </w:rPr>
                              <w:tab/>
                            </w:r>
                            <w:r w:rsidRPr="00823A7E">
                              <w:rPr>
                                <w:rFonts w:cstheme="minorHAnsi"/>
                              </w:rPr>
                              <w:tab/>
                              <w:t>A</w:t>
                            </w:r>
                          </w:p>
                          <w:p w:rsidR="00823A7E" w:rsidRPr="00823A7E" w:rsidRDefault="00823A7E" w:rsidP="00823A7E">
                            <w:pPr>
                              <w:tabs>
                                <w:tab w:val="left" w:pos="1134"/>
                                <w:tab w:val="left" w:pos="2880"/>
                              </w:tabs>
                              <w:spacing w:after="0"/>
                              <w:ind w:left="3540"/>
                              <w:rPr>
                                <w:rFonts w:cstheme="minorHAnsi"/>
                              </w:rPr>
                            </w:pPr>
                            <w:r w:rsidRPr="00823A7E">
                              <w:rPr>
                                <w:rFonts w:cstheme="minorHAnsi"/>
                              </w:rPr>
                              <w:t xml:space="preserve">Mesdames et Messieurs les Parents d’élèves </w:t>
                            </w:r>
                          </w:p>
                          <w:p w:rsidR="00823A7E" w:rsidRPr="00823A7E" w:rsidRDefault="00823A7E" w:rsidP="00823A7E">
                            <w:pPr>
                              <w:tabs>
                                <w:tab w:val="left" w:pos="1134"/>
                                <w:tab w:val="left" w:pos="2880"/>
                              </w:tabs>
                              <w:rPr>
                                <w:rFonts w:cstheme="minorHAnsi"/>
                              </w:rPr>
                            </w:pPr>
                          </w:p>
                          <w:p w:rsidR="00823A7E" w:rsidRPr="00823A7E" w:rsidRDefault="00823A7E" w:rsidP="00823A7E">
                            <w:pPr>
                              <w:rPr>
                                <w:rFonts w:cstheme="minorHAnsi"/>
                              </w:rPr>
                            </w:pPr>
                            <w:r w:rsidRPr="00823A7E">
                              <w:rPr>
                                <w:rFonts w:cstheme="minorHAnsi"/>
                              </w:rPr>
                              <w:t>Objet : Classe à horaires aménagés musique « Jazz » au collège</w:t>
                            </w:r>
                          </w:p>
                          <w:p w:rsidR="00823A7E" w:rsidRPr="00823A7E" w:rsidRDefault="00823A7E" w:rsidP="00823A7E">
                            <w:pPr>
                              <w:rPr>
                                <w:rFonts w:cstheme="minorHAnsi"/>
                              </w:rPr>
                            </w:pPr>
                          </w:p>
                          <w:p w:rsidR="00823A7E" w:rsidRPr="00823A7E" w:rsidRDefault="00823A7E" w:rsidP="00823A7E">
                            <w:pPr>
                              <w:rPr>
                                <w:rFonts w:cstheme="minorHAnsi"/>
                              </w:rPr>
                            </w:pPr>
                            <w:r w:rsidRPr="00823A7E">
                              <w:rPr>
                                <w:rFonts w:cstheme="minorHAnsi"/>
                              </w:rPr>
                              <w:t>Mesdames et Messieurs,</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Nous avons le plaisir de vous informer de l'ouverture, depuis la rentrée 2012, d'une </w:t>
                            </w:r>
                            <w:r w:rsidRPr="00823A7E">
                              <w:rPr>
                                <w:rFonts w:asciiTheme="minorHAnsi" w:hAnsiTheme="minorHAnsi" w:cstheme="minorHAnsi"/>
                                <w:sz w:val="22"/>
                                <w:szCs w:val="22"/>
                                <w:u w:val="single"/>
                              </w:rPr>
                              <w:t>classe à horaires aménagés, « option Jazz »</w:t>
                            </w:r>
                            <w:r w:rsidRPr="00823A7E">
                              <w:rPr>
                                <w:rFonts w:asciiTheme="minorHAnsi" w:hAnsiTheme="minorHAnsi" w:cstheme="minorHAnsi"/>
                                <w:sz w:val="22"/>
                                <w:szCs w:val="22"/>
                              </w:rPr>
                              <w:t xml:space="preserve"> au collège François Mitterrand de Soustons en partenariat avec le Conservatoire Départemental des Landes.</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Cette option est ouverte aux enfants ayant une pratique musicale régulière (inscrits au conservatoire ou dans une école de musique).</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Des élèves débutants peuvent aussi être admis, selon des critères de choix de l'instrument et de motivation de l'enfant. Pour aider à ce choix d’instrument, nous vous proposons, en cliquant sur ce </w:t>
                            </w:r>
                            <w:hyperlink r:id="rId5" w:history="1">
                              <w:r w:rsidRPr="00823A7E">
                                <w:rPr>
                                  <w:rStyle w:val="Lienhypertexte"/>
                                  <w:rFonts w:asciiTheme="minorHAnsi" w:hAnsiTheme="minorHAnsi" w:cstheme="minorHAnsi"/>
                                  <w:sz w:val="22"/>
                                  <w:szCs w:val="22"/>
                                </w:rPr>
                                <w:t>lien</w:t>
                              </w:r>
                            </w:hyperlink>
                            <w:r w:rsidRPr="00823A7E">
                              <w:rPr>
                                <w:rFonts w:asciiTheme="minorHAnsi" w:hAnsiTheme="minorHAnsi" w:cstheme="minorHAnsi"/>
                                <w:sz w:val="22"/>
                                <w:szCs w:val="22"/>
                              </w:rPr>
                              <w:t>, une présentation virtuelle des différents instruments proposés en CHAM Jazz.</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CHAM jazz permet aux élèves de poursuivre plus aisément leurs études musicales en parallèle avec leurs études générales.</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Les élèves bénéficient d'un aménagement de leur emploi du temps, sans qu'aucune discipline de la formation générale ne soit supprimée, ni le programme modifié.</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complémentarité de l'enseignement scolaire général et de l'enseignement musical est assurée par un travail en partenariat des professeurs du collège et des professeurs du conservatoire. Des objectifs communs sont fixés dans le projet de l'établissement.</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Il ne s'agit en aucun cas d'une orientation. Tous les élèves de la CHAM o</w:t>
                            </w:r>
                            <w:bookmarkStart w:id="1" w:name="_GoBack"/>
                            <w:bookmarkEnd w:id="1"/>
                            <w:r w:rsidRPr="00823A7E">
                              <w:rPr>
                                <w:rFonts w:asciiTheme="minorHAnsi" w:hAnsiTheme="minorHAnsi" w:cstheme="minorHAnsi"/>
                                <w:sz w:val="22"/>
                                <w:szCs w:val="22"/>
                              </w:rPr>
                              <w:t>nt accès aux filières de l'enseignement général et technologique à l'issue du collège.</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partie « pratique d'ensemble » sera orientée vers une initiation au Jazz.</w:t>
                            </w:r>
                          </w:p>
                          <w:p w:rsidR="00823A7E" w:rsidRPr="00184841" w:rsidRDefault="00823A7E" w:rsidP="00823A7E">
                            <w:pPr>
                              <w:pStyle w:val="Standard"/>
                              <w:jc w:val="both"/>
                              <w:rPr>
                                <w:rFonts w:asciiTheme="minorHAnsi" w:hAnsiTheme="minorHAnsi" w:cstheme="minorHAnsi"/>
                                <w:b/>
                                <w:sz w:val="22"/>
                                <w:szCs w:val="22"/>
                              </w:rPr>
                            </w:pPr>
                            <w:r w:rsidRPr="00184841">
                              <w:rPr>
                                <w:rFonts w:asciiTheme="minorHAnsi" w:hAnsiTheme="minorHAnsi" w:cstheme="minorHAnsi"/>
                                <w:b/>
                                <w:sz w:val="22"/>
                                <w:szCs w:val="22"/>
                              </w:rPr>
                              <w:t>Pour des raisons d'emploi du temps, le choix de la CHAM Jazz est incompatible avec toute autre option (Latin, Surf</w:t>
                            </w:r>
                            <w:r w:rsidR="00946BCD" w:rsidRPr="00184841">
                              <w:rPr>
                                <w:rFonts w:asciiTheme="minorHAnsi" w:hAnsiTheme="minorHAnsi" w:cstheme="minorHAnsi"/>
                                <w:b/>
                                <w:sz w:val="22"/>
                                <w:szCs w:val="22"/>
                              </w:rPr>
                              <w:t>, DNL</w:t>
                            </w:r>
                            <w:r w:rsidRPr="00184841">
                              <w:rPr>
                                <w:rFonts w:asciiTheme="minorHAnsi" w:hAnsiTheme="minorHAnsi" w:cstheme="minorHAnsi"/>
                                <w:b/>
                                <w:sz w:val="22"/>
                                <w:szCs w:val="22"/>
                              </w:rPr>
                              <w:t>).</w:t>
                            </w:r>
                          </w:p>
                          <w:p w:rsidR="00823A7E" w:rsidRPr="00823A7E" w:rsidRDefault="00823A7E" w:rsidP="00823A7E">
                            <w:pPr>
                              <w:pStyle w:val="Standard"/>
                              <w:jc w:val="both"/>
                              <w:rPr>
                                <w:rFonts w:asciiTheme="minorHAnsi" w:hAnsiTheme="minorHAnsi" w:cstheme="minorHAnsi"/>
                                <w:sz w:val="22"/>
                                <w:szCs w:val="22"/>
                              </w:rPr>
                            </w:pPr>
                          </w:p>
                          <w:p w:rsidR="00823A7E" w:rsidRPr="00184841" w:rsidRDefault="00823A7E" w:rsidP="00823A7E">
                            <w:pPr>
                              <w:pStyle w:val="Standard"/>
                              <w:jc w:val="both"/>
                              <w:rPr>
                                <w:rFonts w:asciiTheme="minorHAnsi" w:hAnsiTheme="minorHAnsi" w:cstheme="minorHAnsi"/>
                                <w:color w:val="FF0000"/>
                                <w:sz w:val="22"/>
                                <w:szCs w:val="22"/>
                              </w:rPr>
                            </w:pPr>
                            <w:r w:rsidRPr="00184841">
                              <w:rPr>
                                <w:rFonts w:asciiTheme="minorHAnsi" w:hAnsiTheme="minorHAnsi" w:cstheme="minorHAnsi"/>
                                <w:color w:val="FF0000"/>
                                <w:sz w:val="22"/>
                                <w:szCs w:val="22"/>
                              </w:rPr>
                              <w:t xml:space="preserve">Une fiche de candidature pour la rentrée </w:t>
                            </w:r>
                            <w:r w:rsidR="00184841" w:rsidRPr="00184841">
                              <w:rPr>
                                <w:rFonts w:asciiTheme="minorHAnsi" w:hAnsiTheme="minorHAnsi" w:cstheme="minorHAnsi"/>
                                <w:color w:val="FF0000"/>
                                <w:sz w:val="22"/>
                                <w:szCs w:val="22"/>
                              </w:rPr>
                              <w:t>2020-21</w:t>
                            </w:r>
                            <w:r w:rsidRPr="00184841">
                              <w:rPr>
                                <w:rFonts w:asciiTheme="minorHAnsi" w:hAnsiTheme="minorHAnsi" w:cstheme="minorHAnsi"/>
                                <w:color w:val="FF0000"/>
                                <w:sz w:val="22"/>
                                <w:szCs w:val="22"/>
                              </w:rPr>
                              <w:t xml:space="preserve"> est jointe à ce courrier et doit être remise au secrétariat du collège </w:t>
                            </w:r>
                            <w:r w:rsidRPr="00184841">
                              <w:rPr>
                                <w:rFonts w:asciiTheme="minorHAnsi" w:hAnsiTheme="minorHAnsi" w:cstheme="minorHAnsi"/>
                                <w:b/>
                                <w:color w:val="FF0000"/>
                                <w:sz w:val="22"/>
                                <w:szCs w:val="22"/>
                                <w:u w:val="single"/>
                              </w:rPr>
                              <w:t xml:space="preserve">le </w:t>
                            </w:r>
                            <w:r w:rsidR="00946BCD" w:rsidRPr="00184841">
                              <w:rPr>
                                <w:rFonts w:asciiTheme="minorHAnsi" w:hAnsiTheme="minorHAnsi" w:cstheme="minorHAnsi"/>
                                <w:b/>
                                <w:color w:val="FF0000"/>
                                <w:sz w:val="22"/>
                                <w:szCs w:val="22"/>
                                <w:u w:val="single"/>
                              </w:rPr>
                              <w:t>7 mai</w:t>
                            </w:r>
                            <w:r w:rsidRPr="00184841">
                              <w:rPr>
                                <w:rFonts w:asciiTheme="minorHAnsi" w:hAnsiTheme="minorHAnsi" w:cstheme="minorHAnsi"/>
                                <w:b/>
                                <w:color w:val="FF0000"/>
                                <w:sz w:val="22"/>
                                <w:szCs w:val="22"/>
                                <w:u w:val="single"/>
                              </w:rPr>
                              <w:t xml:space="preserve"> au plus tard</w:t>
                            </w:r>
                            <w:r w:rsidR="00184841">
                              <w:rPr>
                                <w:rFonts w:asciiTheme="minorHAnsi" w:hAnsiTheme="minorHAnsi" w:cstheme="minorHAnsi"/>
                                <w:color w:val="FF0000"/>
                                <w:sz w:val="22"/>
                                <w:szCs w:val="22"/>
                                <w:u w:val="single"/>
                              </w:rPr>
                              <w:t xml:space="preserve"> en le renvoyant au </w:t>
                            </w:r>
                            <w:hyperlink r:id="rId6" w:history="1">
                              <w:r w:rsidR="00184841" w:rsidRPr="00654416">
                                <w:rPr>
                                  <w:rStyle w:val="Lienhypertexte"/>
                                  <w:rFonts w:asciiTheme="minorHAnsi" w:hAnsiTheme="minorHAnsi" w:cstheme="minorHAnsi"/>
                                  <w:sz w:val="22"/>
                                  <w:szCs w:val="22"/>
                                </w:rPr>
                                <w:t>ce.0400728z@ac-bordeaux.fr</w:t>
                              </w:r>
                            </w:hyperlink>
                            <w:r w:rsidR="00184841">
                              <w:rPr>
                                <w:rFonts w:asciiTheme="minorHAnsi" w:hAnsiTheme="minorHAnsi" w:cstheme="minorHAnsi"/>
                                <w:color w:val="FF0000"/>
                                <w:sz w:val="22"/>
                                <w:szCs w:val="22"/>
                                <w:u w:val="single"/>
                              </w:rPr>
                              <w:t xml:space="preserve"> </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Textbody"/>
                              <w:jc w:val="both"/>
                              <w:rPr>
                                <w:rFonts w:asciiTheme="minorHAnsi" w:hAnsiTheme="minorHAnsi" w:cstheme="minorHAnsi"/>
                                <w:sz w:val="22"/>
                                <w:szCs w:val="22"/>
                              </w:rPr>
                            </w:pPr>
                            <w:r w:rsidRPr="00823A7E">
                              <w:rPr>
                                <w:rFonts w:asciiTheme="minorHAnsi" w:hAnsiTheme="minorHAnsi" w:cstheme="minorHAnsi"/>
                                <w:sz w:val="22"/>
                                <w:szCs w:val="22"/>
                              </w:rPr>
                              <w:t>Afin de vous donner de plus amples informations et répondre à vos questions, nous vous propos</w:t>
                            </w:r>
                            <w:r w:rsidR="00184841">
                              <w:rPr>
                                <w:rFonts w:asciiTheme="minorHAnsi" w:hAnsiTheme="minorHAnsi" w:cstheme="minorHAnsi"/>
                                <w:sz w:val="22"/>
                                <w:szCs w:val="22"/>
                              </w:rPr>
                              <w:t>erons une réunion d’information quand nous serons à-même de l’organiser.</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Par ailleurs, nous restons à votre disposition et vous invitons à contacter le secrétariat du Collège ou du Conservatoire.</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Dans l’attente de vous rencontrer, nous vous </w:t>
                            </w:r>
                            <w:r w:rsidR="00184841">
                              <w:rPr>
                                <w:rFonts w:asciiTheme="minorHAnsi" w:hAnsiTheme="minorHAnsi" w:cstheme="minorHAnsi"/>
                                <w:sz w:val="22"/>
                                <w:szCs w:val="22"/>
                              </w:rPr>
                              <w:t>prions de croire, Mesdames, Messieurs</w:t>
                            </w:r>
                            <w:r w:rsidRPr="00823A7E">
                              <w:rPr>
                                <w:rFonts w:asciiTheme="minorHAnsi" w:hAnsiTheme="minorHAnsi" w:cstheme="minorHAnsi"/>
                                <w:sz w:val="22"/>
                                <w:szCs w:val="22"/>
                              </w:rPr>
                              <w:t>, à l’assurance de nos sentiments les meilleurs.</w:t>
                            </w:r>
                          </w:p>
                          <w:p w:rsidR="00184841" w:rsidRDefault="00184841" w:rsidP="00823A7E">
                            <w:pPr>
                              <w:pStyle w:val="Standard"/>
                              <w:rPr>
                                <w:rFonts w:asciiTheme="minorHAnsi" w:hAnsiTheme="minorHAnsi" w:cstheme="minorHAnsi"/>
                                <w:sz w:val="22"/>
                                <w:szCs w:val="22"/>
                              </w:rPr>
                            </w:pPr>
                          </w:p>
                          <w:p w:rsidR="00184841" w:rsidRDefault="00184841" w:rsidP="00823A7E">
                            <w:pPr>
                              <w:pStyle w:val="Standard"/>
                              <w:rPr>
                                <w:rFonts w:asciiTheme="minorHAnsi" w:hAnsiTheme="minorHAnsi" w:cstheme="minorHAnsi"/>
                                <w:sz w:val="22"/>
                                <w:szCs w:val="22"/>
                              </w:rPr>
                            </w:pPr>
                          </w:p>
                          <w:p w:rsidR="00184841" w:rsidRDefault="00184841" w:rsidP="00823A7E">
                            <w:pPr>
                              <w:pStyle w:val="Standard"/>
                              <w:rPr>
                                <w:rFonts w:asciiTheme="minorHAnsi" w:hAnsiTheme="minorHAnsi" w:cstheme="minorHAnsi"/>
                                <w:sz w:val="22"/>
                                <w:szCs w:val="22"/>
                              </w:rPr>
                            </w:pPr>
                          </w:p>
                          <w:p w:rsidR="00823A7E" w:rsidRPr="00823A7E" w:rsidRDefault="00823A7E" w:rsidP="00184841">
                            <w:pPr>
                              <w:pStyle w:val="Standard"/>
                              <w:ind w:left="708" w:firstLine="708"/>
                              <w:rPr>
                                <w:rFonts w:asciiTheme="minorHAnsi" w:hAnsiTheme="minorHAnsi" w:cstheme="minorHAnsi"/>
                                <w:sz w:val="22"/>
                                <w:szCs w:val="22"/>
                              </w:rPr>
                            </w:pPr>
                            <w:r w:rsidRPr="00823A7E">
                              <w:rPr>
                                <w:rFonts w:asciiTheme="minorHAnsi" w:hAnsiTheme="minorHAnsi" w:cstheme="minorHAnsi"/>
                                <w:b/>
                                <w:bCs/>
                                <w:sz w:val="22"/>
                                <w:szCs w:val="22"/>
                              </w:rPr>
                              <w:t xml:space="preserve"> C. CARRERE-MEVEL</w:t>
                            </w:r>
                            <w:r w:rsidR="00184841">
                              <w:rPr>
                                <w:rFonts w:asciiTheme="minorHAnsi" w:hAnsiTheme="minorHAnsi" w:cstheme="minorHAnsi"/>
                                <w:b/>
                                <w:bCs/>
                                <w:sz w:val="22"/>
                                <w:szCs w:val="22"/>
                              </w:rPr>
                              <w:t xml:space="preserve"> </w:t>
                            </w:r>
                            <w:r w:rsidR="00184841">
                              <w:rPr>
                                <w:rFonts w:asciiTheme="minorHAnsi" w:hAnsiTheme="minorHAnsi" w:cstheme="minorHAnsi"/>
                                <w:b/>
                                <w:bCs/>
                                <w:sz w:val="22"/>
                                <w:szCs w:val="22"/>
                              </w:rPr>
                              <w:tab/>
                            </w:r>
                            <w:r w:rsidR="00184841">
                              <w:rPr>
                                <w:rFonts w:asciiTheme="minorHAnsi" w:hAnsiTheme="minorHAnsi" w:cstheme="minorHAnsi"/>
                                <w:b/>
                                <w:bCs/>
                                <w:sz w:val="22"/>
                                <w:szCs w:val="22"/>
                              </w:rPr>
                              <w:tab/>
                            </w:r>
                            <w:r w:rsidRPr="00823A7E">
                              <w:rPr>
                                <w:rFonts w:asciiTheme="minorHAnsi" w:hAnsiTheme="minorHAnsi" w:cstheme="minorHAnsi"/>
                                <w:b/>
                                <w:bCs/>
                                <w:sz w:val="22"/>
                                <w:szCs w:val="22"/>
                              </w:rPr>
                              <w:t>A. BONTE</w:t>
                            </w:r>
                          </w:p>
                          <w:p w:rsidR="00823A7E" w:rsidRPr="00823A7E" w:rsidRDefault="00823A7E" w:rsidP="00823A7E">
                            <w:pPr>
                              <w:pStyle w:val="Standard"/>
                              <w:rPr>
                                <w:rFonts w:asciiTheme="minorHAnsi" w:hAnsiTheme="minorHAnsi" w:cstheme="minorHAnsi"/>
                                <w:b/>
                                <w:bCs/>
                                <w:sz w:val="22"/>
                                <w:szCs w:val="22"/>
                              </w:rPr>
                            </w:pPr>
                          </w:p>
                          <w:p w:rsidR="00823A7E" w:rsidRPr="00823A7E" w:rsidRDefault="00823A7E" w:rsidP="00184841">
                            <w:pPr>
                              <w:pStyle w:val="Standard"/>
                              <w:ind w:left="708" w:firstLine="708"/>
                              <w:rPr>
                                <w:rFonts w:asciiTheme="minorHAnsi" w:hAnsiTheme="minorHAnsi" w:cstheme="minorHAnsi"/>
                                <w:b/>
                                <w:bCs/>
                                <w:sz w:val="22"/>
                                <w:szCs w:val="22"/>
                              </w:rPr>
                            </w:pPr>
                            <w:r w:rsidRPr="00823A7E">
                              <w:rPr>
                                <w:rFonts w:asciiTheme="minorHAnsi" w:hAnsiTheme="minorHAnsi" w:cstheme="minorHAnsi"/>
                                <w:b/>
                                <w:bCs/>
                                <w:sz w:val="22"/>
                                <w:szCs w:val="22"/>
                              </w:rPr>
                              <w:t>Principale</w:t>
                            </w:r>
                            <w:r w:rsidR="00184841">
                              <w:rPr>
                                <w:rFonts w:asciiTheme="minorHAnsi" w:hAnsiTheme="minorHAnsi" w:cstheme="minorHAnsi"/>
                                <w:b/>
                                <w:bCs/>
                                <w:sz w:val="22"/>
                                <w:szCs w:val="22"/>
                              </w:rPr>
                              <w:t xml:space="preserve"> du collège</w:t>
                            </w:r>
                            <w:r w:rsidR="00184841">
                              <w:rPr>
                                <w:rFonts w:asciiTheme="minorHAnsi" w:hAnsiTheme="minorHAnsi" w:cstheme="minorHAnsi"/>
                                <w:b/>
                                <w:bCs/>
                                <w:sz w:val="22"/>
                                <w:szCs w:val="22"/>
                              </w:rPr>
                              <w:tab/>
                            </w:r>
                            <w:r w:rsidR="00184841">
                              <w:rPr>
                                <w:rFonts w:asciiTheme="minorHAnsi" w:hAnsiTheme="minorHAnsi" w:cstheme="minorHAnsi"/>
                                <w:b/>
                                <w:bCs/>
                                <w:sz w:val="22"/>
                                <w:szCs w:val="22"/>
                              </w:rPr>
                              <w:tab/>
                            </w:r>
                            <w:r w:rsidRPr="00823A7E">
                              <w:rPr>
                                <w:rFonts w:asciiTheme="minorHAnsi" w:hAnsiTheme="minorHAnsi" w:cstheme="minorHAnsi"/>
                                <w:b/>
                                <w:bCs/>
                                <w:sz w:val="22"/>
                                <w:szCs w:val="22"/>
                              </w:rPr>
                              <w:t>Directeur du conservatoire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7045" id="_x0000_t202" coordsize="21600,21600" o:spt="202" path="m,l,21600r21600,l21600,xe">
                <v:stroke joinstyle="miter"/>
                <v:path gradientshapeok="t" o:connecttype="rect"/>
              </v:shapetype>
              <v:shape id="Zone de texte 3" o:spid="_x0000_s1026" type="#_x0000_t202" style="position:absolute;margin-left:112.5pt;margin-top:15.05pt;width:430.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AOiAIAABU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" stroked="f">
                <v:textbox>
                  <w:txbxContent>
                    <w:p w:rsidR="00823A7E" w:rsidRPr="00823A7E" w:rsidRDefault="00823A7E" w:rsidP="00823A7E">
                      <w:pPr>
                        <w:rPr>
                          <w:rFonts w:cstheme="minorHAnsi"/>
                        </w:rPr>
                      </w:pPr>
                      <w:r w:rsidRPr="00823A7E">
                        <w:rPr>
                          <w:rFonts w:cstheme="minorHAnsi"/>
                        </w:rPr>
                        <w:tab/>
                      </w:r>
                      <w:r w:rsidRPr="00823A7E">
                        <w:rPr>
                          <w:rFonts w:cstheme="minorHAnsi"/>
                        </w:rPr>
                        <w:tab/>
                      </w:r>
                      <w:r w:rsidRPr="00823A7E">
                        <w:rPr>
                          <w:rFonts w:cstheme="minorHAnsi"/>
                        </w:rPr>
                        <w:tab/>
                      </w:r>
                      <w:r w:rsidRPr="00823A7E">
                        <w:rPr>
                          <w:rFonts w:cstheme="minorHAnsi"/>
                        </w:rPr>
                        <w:tab/>
                      </w:r>
                      <w:r w:rsidRPr="00823A7E">
                        <w:rPr>
                          <w:rFonts w:cstheme="minorHAnsi"/>
                        </w:rPr>
                        <w:tab/>
                        <w:t>La Principale</w:t>
                      </w:r>
                    </w:p>
                    <w:p w:rsidR="00823A7E" w:rsidRPr="00823A7E" w:rsidRDefault="00823A7E" w:rsidP="00823A7E">
                      <w:pPr>
                        <w:tabs>
                          <w:tab w:val="left" w:pos="1134"/>
                          <w:tab w:val="left" w:pos="2880"/>
                        </w:tabs>
                        <w:rPr>
                          <w:rFonts w:cstheme="minorHAnsi"/>
                        </w:rPr>
                      </w:pPr>
                      <w:r w:rsidRPr="00823A7E">
                        <w:rPr>
                          <w:rFonts w:cstheme="minorHAnsi"/>
                        </w:rPr>
                        <w:tab/>
                      </w:r>
                      <w:r w:rsidRPr="00823A7E">
                        <w:rPr>
                          <w:rFonts w:cstheme="minorHAnsi"/>
                        </w:rPr>
                        <w:tab/>
                      </w:r>
                      <w:r w:rsidRPr="00823A7E">
                        <w:rPr>
                          <w:rFonts w:cstheme="minorHAnsi"/>
                        </w:rPr>
                        <w:tab/>
                        <w:t>A</w:t>
                      </w:r>
                    </w:p>
                    <w:p w:rsidR="00823A7E" w:rsidRPr="00823A7E" w:rsidRDefault="00823A7E" w:rsidP="00823A7E">
                      <w:pPr>
                        <w:tabs>
                          <w:tab w:val="left" w:pos="1134"/>
                          <w:tab w:val="left" w:pos="2880"/>
                        </w:tabs>
                        <w:spacing w:after="0"/>
                        <w:ind w:left="3540"/>
                        <w:rPr>
                          <w:rFonts w:cstheme="minorHAnsi"/>
                        </w:rPr>
                      </w:pPr>
                      <w:r w:rsidRPr="00823A7E">
                        <w:rPr>
                          <w:rFonts w:cstheme="minorHAnsi"/>
                        </w:rPr>
                        <w:t xml:space="preserve">Mesdames et Messieurs les Parents d’élèves </w:t>
                      </w:r>
                    </w:p>
                    <w:p w:rsidR="00823A7E" w:rsidRPr="00823A7E" w:rsidRDefault="00823A7E" w:rsidP="00823A7E">
                      <w:pPr>
                        <w:tabs>
                          <w:tab w:val="left" w:pos="1134"/>
                          <w:tab w:val="left" w:pos="2880"/>
                        </w:tabs>
                        <w:rPr>
                          <w:rFonts w:cstheme="minorHAnsi"/>
                        </w:rPr>
                      </w:pPr>
                    </w:p>
                    <w:p w:rsidR="00823A7E" w:rsidRPr="00823A7E" w:rsidRDefault="00823A7E" w:rsidP="00823A7E">
                      <w:pPr>
                        <w:rPr>
                          <w:rFonts w:cstheme="minorHAnsi"/>
                        </w:rPr>
                      </w:pPr>
                      <w:r w:rsidRPr="00823A7E">
                        <w:rPr>
                          <w:rFonts w:cstheme="minorHAnsi"/>
                        </w:rPr>
                        <w:t>Objet : Classe à horaires aménagés musique « Jazz » au collège</w:t>
                      </w:r>
                    </w:p>
                    <w:p w:rsidR="00823A7E" w:rsidRPr="00823A7E" w:rsidRDefault="00823A7E" w:rsidP="00823A7E">
                      <w:pPr>
                        <w:rPr>
                          <w:rFonts w:cstheme="minorHAnsi"/>
                        </w:rPr>
                      </w:pPr>
                    </w:p>
                    <w:p w:rsidR="00823A7E" w:rsidRPr="00823A7E" w:rsidRDefault="00823A7E" w:rsidP="00823A7E">
                      <w:pPr>
                        <w:rPr>
                          <w:rFonts w:cstheme="minorHAnsi"/>
                        </w:rPr>
                      </w:pPr>
                      <w:r w:rsidRPr="00823A7E">
                        <w:rPr>
                          <w:rFonts w:cstheme="minorHAnsi"/>
                        </w:rPr>
                        <w:t>Mesdames et Messieurs,</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Nous avons le plaisir de vous informer de l'ouverture, depuis la rentrée 2012, d'une </w:t>
                      </w:r>
                      <w:r w:rsidRPr="00823A7E">
                        <w:rPr>
                          <w:rFonts w:asciiTheme="minorHAnsi" w:hAnsiTheme="minorHAnsi" w:cstheme="minorHAnsi"/>
                          <w:sz w:val="22"/>
                          <w:szCs w:val="22"/>
                          <w:u w:val="single"/>
                        </w:rPr>
                        <w:t>classe à horaires aménagés, « option Jazz »</w:t>
                      </w:r>
                      <w:r w:rsidRPr="00823A7E">
                        <w:rPr>
                          <w:rFonts w:asciiTheme="minorHAnsi" w:hAnsiTheme="minorHAnsi" w:cstheme="minorHAnsi"/>
                          <w:sz w:val="22"/>
                          <w:szCs w:val="22"/>
                        </w:rPr>
                        <w:t xml:space="preserve"> au collège François Mitterrand de Soustons en partenariat avec le Conservatoire Départemental des Landes.</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Cette option est ouverte aux enfants ayant une pratique musicale régulière (inscrits au conservatoire ou dans une école de musique).</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Des élèves débutants peuvent aussi être admis, selon des critères de choix de l'instrument et de motivation de l'enfant. Pour aider à ce choix d’instrument, nous vous proposons, en cliquant sur ce </w:t>
                      </w:r>
                      <w:hyperlink r:id="rId7" w:history="1">
                        <w:r w:rsidRPr="00823A7E">
                          <w:rPr>
                            <w:rStyle w:val="Lienhypertexte"/>
                            <w:rFonts w:asciiTheme="minorHAnsi" w:hAnsiTheme="minorHAnsi" w:cstheme="minorHAnsi"/>
                            <w:sz w:val="22"/>
                            <w:szCs w:val="22"/>
                          </w:rPr>
                          <w:t>lien</w:t>
                        </w:r>
                      </w:hyperlink>
                      <w:r w:rsidRPr="00823A7E">
                        <w:rPr>
                          <w:rFonts w:asciiTheme="minorHAnsi" w:hAnsiTheme="minorHAnsi" w:cstheme="minorHAnsi"/>
                          <w:sz w:val="22"/>
                          <w:szCs w:val="22"/>
                        </w:rPr>
                        <w:t>, une présentation virtuelle des différents instruments proposés en CHAM Jazz.</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CHAM jazz permet aux élèves de poursuivre plus aisément leurs études musicales en parallèle avec leurs études générales.</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Les élèves bénéficient d'un aménagement de leur emploi du temps, sans qu'aucune discipline de la formation générale ne soit supprimée, ni le programme modifié.</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complémentarité de l'enseignement scolaire général et de l'enseignement musical est assurée par un travail en partenariat des professeurs du collège et des professeurs du conservatoire. Des objectifs communs sont fixés dans le projet de l'établissement.</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Il ne s'agit en aucun cas d'une orientation. Tous les élèves de la CHAM o</w:t>
                      </w:r>
                      <w:bookmarkStart w:id="2" w:name="_GoBack"/>
                      <w:bookmarkEnd w:id="2"/>
                      <w:r w:rsidRPr="00823A7E">
                        <w:rPr>
                          <w:rFonts w:asciiTheme="minorHAnsi" w:hAnsiTheme="minorHAnsi" w:cstheme="minorHAnsi"/>
                          <w:sz w:val="22"/>
                          <w:szCs w:val="22"/>
                        </w:rPr>
                        <w:t>nt accès aux filières de l'enseignement général et technologique à l'issue du collège.</w:t>
                      </w: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La partie « pratique d'ensemble » sera orientée vers une initiation au Jazz.</w:t>
                      </w:r>
                    </w:p>
                    <w:p w:rsidR="00823A7E" w:rsidRPr="00184841" w:rsidRDefault="00823A7E" w:rsidP="00823A7E">
                      <w:pPr>
                        <w:pStyle w:val="Standard"/>
                        <w:jc w:val="both"/>
                        <w:rPr>
                          <w:rFonts w:asciiTheme="minorHAnsi" w:hAnsiTheme="minorHAnsi" w:cstheme="minorHAnsi"/>
                          <w:b/>
                          <w:sz w:val="22"/>
                          <w:szCs w:val="22"/>
                        </w:rPr>
                      </w:pPr>
                      <w:r w:rsidRPr="00184841">
                        <w:rPr>
                          <w:rFonts w:asciiTheme="minorHAnsi" w:hAnsiTheme="minorHAnsi" w:cstheme="minorHAnsi"/>
                          <w:b/>
                          <w:sz w:val="22"/>
                          <w:szCs w:val="22"/>
                        </w:rPr>
                        <w:t>Pour des raisons d'emploi du temps, le choix de la CHAM Jazz est incompatible avec toute autre option (Latin, Surf</w:t>
                      </w:r>
                      <w:r w:rsidR="00946BCD" w:rsidRPr="00184841">
                        <w:rPr>
                          <w:rFonts w:asciiTheme="minorHAnsi" w:hAnsiTheme="minorHAnsi" w:cstheme="minorHAnsi"/>
                          <w:b/>
                          <w:sz w:val="22"/>
                          <w:szCs w:val="22"/>
                        </w:rPr>
                        <w:t>, DNL</w:t>
                      </w:r>
                      <w:r w:rsidRPr="00184841">
                        <w:rPr>
                          <w:rFonts w:asciiTheme="minorHAnsi" w:hAnsiTheme="minorHAnsi" w:cstheme="minorHAnsi"/>
                          <w:b/>
                          <w:sz w:val="22"/>
                          <w:szCs w:val="22"/>
                        </w:rPr>
                        <w:t>).</w:t>
                      </w:r>
                    </w:p>
                    <w:p w:rsidR="00823A7E" w:rsidRPr="00823A7E" w:rsidRDefault="00823A7E" w:rsidP="00823A7E">
                      <w:pPr>
                        <w:pStyle w:val="Standard"/>
                        <w:jc w:val="both"/>
                        <w:rPr>
                          <w:rFonts w:asciiTheme="minorHAnsi" w:hAnsiTheme="minorHAnsi" w:cstheme="minorHAnsi"/>
                          <w:sz w:val="22"/>
                          <w:szCs w:val="22"/>
                        </w:rPr>
                      </w:pPr>
                    </w:p>
                    <w:p w:rsidR="00823A7E" w:rsidRPr="00184841" w:rsidRDefault="00823A7E" w:rsidP="00823A7E">
                      <w:pPr>
                        <w:pStyle w:val="Standard"/>
                        <w:jc w:val="both"/>
                        <w:rPr>
                          <w:rFonts w:asciiTheme="minorHAnsi" w:hAnsiTheme="minorHAnsi" w:cstheme="minorHAnsi"/>
                          <w:color w:val="FF0000"/>
                          <w:sz w:val="22"/>
                          <w:szCs w:val="22"/>
                        </w:rPr>
                      </w:pPr>
                      <w:r w:rsidRPr="00184841">
                        <w:rPr>
                          <w:rFonts w:asciiTheme="minorHAnsi" w:hAnsiTheme="minorHAnsi" w:cstheme="minorHAnsi"/>
                          <w:color w:val="FF0000"/>
                          <w:sz w:val="22"/>
                          <w:szCs w:val="22"/>
                        </w:rPr>
                        <w:t xml:space="preserve">Une fiche de candidature pour la rentrée </w:t>
                      </w:r>
                      <w:r w:rsidR="00184841" w:rsidRPr="00184841">
                        <w:rPr>
                          <w:rFonts w:asciiTheme="minorHAnsi" w:hAnsiTheme="minorHAnsi" w:cstheme="minorHAnsi"/>
                          <w:color w:val="FF0000"/>
                          <w:sz w:val="22"/>
                          <w:szCs w:val="22"/>
                        </w:rPr>
                        <w:t>2020-21</w:t>
                      </w:r>
                      <w:r w:rsidRPr="00184841">
                        <w:rPr>
                          <w:rFonts w:asciiTheme="minorHAnsi" w:hAnsiTheme="minorHAnsi" w:cstheme="minorHAnsi"/>
                          <w:color w:val="FF0000"/>
                          <w:sz w:val="22"/>
                          <w:szCs w:val="22"/>
                        </w:rPr>
                        <w:t xml:space="preserve"> est jointe à ce courrier et doit être remise au secrétariat du collège </w:t>
                      </w:r>
                      <w:r w:rsidRPr="00184841">
                        <w:rPr>
                          <w:rFonts w:asciiTheme="minorHAnsi" w:hAnsiTheme="minorHAnsi" w:cstheme="minorHAnsi"/>
                          <w:b/>
                          <w:color w:val="FF0000"/>
                          <w:sz w:val="22"/>
                          <w:szCs w:val="22"/>
                          <w:u w:val="single"/>
                        </w:rPr>
                        <w:t xml:space="preserve">le </w:t>
                      </w:r>
                      <w:r w:rsidR="00946BCD" w:rsidRPr="00184841">
                        <w:rPr>
                          <w:rFonts w:asciiTheme="minorHAnsi" w:hAnsiTheme="minorHAnsi" w:cstheme="minorHAnsi"/>
                          <w:b/>
                          <w:color w:val="FF0000"/>
                          <w:sz w:val="22"/>
                          <w:szCs w:val="22"/>
                          <w:u w:val="single"/>
                        </w:rPr>
                        <w:t>7 mai</w:t>
                      </w:r>
                      <w:r w:rsidRPr="00184841">
                        <w:rPr>
                          <w:rFonts w:asciiTheme="minorHAnsi" w:hAnsiTheme="minorHAnsi" w:cstheme="minorHAnsi"/>
                          <w:b/>
                          <w:color w:val="FF0000"/>
                          <w:sz w:val="22"/>
                          <w:szCs w:val="22"/>
                          <w:u w:val="single"/>
                        </w:rPr>
                        <w:t xml:space="preserve"> au plus tard</w:t>
                      </w:r>
                      <w:r w:rsidR="00184841">
                        <w:rPr>
                          <w:rFonts w:asciiTheme="minorHAnsi" w:hAnsiTheme="minorHAnsi" w:cstheme="minorHAnsi"/>
                          <w:color w:val="FF0000"/>
                          <w:sz w:val="22"/>
                          <w:szCs w:val="22"/>
                          <w:u w:val="single"/>
                        </w:rPr>
                        <w:t xml:space="preserve"> en le renvoyant au </w:t>
                      </w:r>
                      <w:hyperlink r:id="rId8" w:history="1">
                        <w:r w:rsidR="00184841" w:rsidRPr="00654416">
                          <w:rPr>
                            <w:rStyle w:val="Lienhypertexte"/>
                            <w:rFonts w:asciiTheme="minorHAnsi" w:hAnsiTheme="minorHAnsi" w:cstheme="minorHAnsi"/>
                            <w:sz w:val="22"/>
                            <w:szCs w:val="22"/>
                          </w:rPr>
                          <w:t>ce.0400728z@ac-bordeaux.fr</w:t>
                        </w:r>
                      </w:hyperlink>
                      <w:r w:rsidR="00184841">
                        <w:rPr>
                          <w:rFonts w:asciiTheme="minorHAnsi" w:hAnsiTheme="minorHAnsi" w:cstheme="minorHAnsi"/>
                          <w:color w:val="FF0000"/>
                          <w:sz w:val="22"/>
                          <w:szCs w:val="22"/>
                          <w:u w:val="single"/>
                        </w:rPr>
                        <w:t xml:space="preserve"> </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Textbody"/>
                        <w:jc w:val="both"/>
                        <w:rPr>
                          <w:rFonts w:asciiTheme="minorHAnsi" w:hAnsiTheme="minorHAnsi" w:cstheme="minorHAnsi"/>
                          <w:sz w:val="22"/>
                          <w:szCs w:val="22"/>
                        </w:rPr>
                      </w:pPr>
                      <w:r w:rsidRPr="00823A7E">
                        <w:rPr>
                          <w:rFonts w:asciiTheme="minorHAnsi" w:hAnsiTheme="minorHAnsi" w:cstheme="minorHAnsi"/>
                          <w:sz w:val="22"/>
                          <w:szCs w:val="22"/>
                        </w:rPr>
                        <w:t>Afin de vous donner de plus amples informations et répondre à vos questions, nous vous propos</w:t>
                      </w:r>
                      <w:r w:rsidR="00184841">
                        <w:rPr>
                          <w:rFonts w:asciiTheme="minorHAnsi" w:hAnsiTheme="minorHAnsi" w:cstheme="minorHAnsi"/>
                          <w:sz w:val="22"/>
                          <w:szCs w:val="22"/>
                        </w:rPr>
                        <w:t>erons une réunion d’information quand nous serons à-même de l’organiser.</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Par ailleurs, nous restons à votre disposition et vous invitons à contacter le secrétariat du Collège ou du Conservatoire.</w:t>
                      </w:r>
                    </w:p>
                    <w:p w:rsidR="00823A7E" w:rsidRPr="00823A7E" w:rsidRDefault="00823A7E" w:rsidP="00823A7E">
                      <w:pPr>
                        <w:pStyle w:val="Standard"/>
                        <w:jc w:val="both"/>
                        <w:rPr>
                          <w:rFonts w:asciiTheme="minorHAnsi" w:hAnsiTheme="minorHAnsi" w:cstheme="minorHAnsi"/>
                          <w:sz w:val="22"/>
                          <w:szCs w:val="22"/>
                        </w:rPr>
                      </w:pPr>
                    </w:p>
                    <w:p w:rsidR="00823A7E" w:rsidRPr="00823A7E" w:rsidRDefault="00823A7E" w:rsidP="00823A7E">
                      <w:pPr>
                        <w:pStyle w:val="Standard"/>
                        <w:jc w:val="both"/>
                        <w:rPr>
                          <w:rFonts w:asciiTheme="minorHAnsi" w:hAnsiTheme="minorHAnsi" w:cstheme="minorHAnsi"/>
                          <w:sz w:val="22"/>
                          <w:szCs w:val="22"/>
                        </w:rPr>
                      </w:pPr>
                      <w:r w:rsidRPr="00823A7E">
                        <w:rPr>
                          <w:rFonts w:asciiTheme="minorHAnsi" w:hAnsiTheme="minorHAnsi" w:cstheme="minorHAnsi"/>
                          <w:sz w:val="22"/>
                          <w:szCs w:val="22"/>
                        </w:rPr>
                        <w:t xml:space="preserve">Dans l’attente de vous rencontrer, nous vous </w:t>
                      </w:r>
                      <w:r w:rsidR="00184841">
                        <w:rPr>
                          <w:rFonts w:asciiTheme="minorHAnsi" w:hAnsiTheme="minorHAnsi" w:cstheme="minorHAnsi"/>
                          <w:sz w:val="22"/>
                          <w:szCs w:val="22"/>
                        </w:rPr>
                        <w:t>prions de croire, Mesdames, Messieurs</w:t>
                      </w:r>
                      <w:r w:rsidRPr="00823A7E">
                        <w:rPr>
                          <w:rFonts w:asciiTheme="minorHAnsi" w:hAnsiTheme="minorHAnsi" w:cstheme="minorHAnsi"/>
                          <w:sz w:val="22"/>
                          <w:szCs w:val="22"/>
                        </w:rPr>
                        <w:t>, à l’assurance de nos sentiments les meilleurs.</w:t>
                      </w:r>
                    </w:p>
                    <w:p w:rsidR="00184841" w:rsidRDefault="00184841" w:rsidP="00823A7E">
                      <w:pPr>
                        <w:pStyle w:val="Standard"/>
                        <w:rPr>
                          <w:rFonts w:asciiTheme="minorHAnsi" w:hAnsiTheme="minorHAnsi" w:cstheme="minorHAnsi"/>
                          <w:sz w:val="22"/>
                          <w:szCs w:val="22"/>
                        </w:rPr>
                      </w:pPr>
                    </w:p>
                    <w:p w:rsidR="00184841" w:rsidRDefault="00184841" w:rsidP="00823A7E">
                      <w:pPr>
                        <w:pStyle w:val="Standard"/>
                        <w:rPr>
                          <w:rFonts w:asciiTheme="minorHAnsi" w:hAnsiTheme="minorHAnsi" w:cstheme="minorHAnsi"/>
                          <w:sz w:val="22"/>
                          <w:szCs w:val="22"/>
                        </w:rPr>
                      </w:pPr>
                    </w:p>
                    <w:p w:rsidR="00184841" w:rsidRDefault="00184841" w:rsidP="00823A7E">
                      <w:pPr>
                        <w:pStyle w:val="Standard"/>
                        <w:rPr>
                          <w:rFonts w:asciiTheme="minorHAnsi" w:hAnsiTheme="minorHAnsi" w:cstheme="minorHAnsi"/>
                          <w:sz w:val="22"/>
                          <w:szCs w:val="22"/>
                        </w:rPr>
                      </w:pPr>
                    </w:p>
                    <w:p w:rsidR="00823A7E" w:rsidRPr="00823A7E" w:rsidRDefault="00823A7E" w:rsidP="00184841">
                      <w:pPr>
                        <w:pStyle w:val="Standard"/>
                        <w:ind w:left="708" w:firstLine="708"/>
                        <w:rPr>
                          <w:rFonts w:asciiTheme="minorHAnsi" w:hAnsiTheme="minorHAnsi" w:cstheme="minorHAnsi"/>
                          <w:sz w:val="22"/>
                          <w:szCs w:val="22"/>
                        </w:rPr>
                      </w:pPr>
                      <w:r w:rsidRPr="00823A7E">
                        <w:rPr>
                          <w:rFonts w:asciiTheme="minorHAnsi" w:hAnsiTheme="minorHAnsi" w:cstheme="minorHAnsi"/>
                          <w:b/>
                          <w:bCs/>
                          <w:sz w:val="22"/>
                          <w:szCs w:val="22"/>
                        </w:rPr>
                        <w:t xml:space="preserve"> C. CARRERE-MEVEL</w:t>
                      </w:r>
                      <w:r w:rsidR="00184841">
                        <w:rPr>
                          <w:rFonts w:asciiTheme="minorHAnsi" w:hAnsiTheme="minorHAnsi" w:cstheme="minorHAnsi"/>
                          <w:b/>
                          <w:bCs/>
                          <w:sz w:val="22"/>
                          <w:szCs w:val="22"/>
                        </w:rPr>
                        <w:t xml:space="preserve"> </w:t>
                      </w:r>
                      <w:r w:rsidR="00184841">
                        <w:rPr>
                          <w:rFonts w:asciiTheme="minorHAnsi" w:hAnsiTheme="minorHAnsi" w:cstheme="minorHAnsi"/>
                          <w:b/>
                          <w:bCs/>
                          <w:sz w:val="22"/>
                          <w:szCs w:val="22"/>
                        </w:rPr>
                        <w:tab/>
                      </w:r>
                      <w:r w:rsidR="00184841">
                        <w:rPr>
                          <w:rFonts w:asciiTheme="minorHAnsi" w:hAnsiTheme="minorHAnsi" w:cstheme="minorHAnsi"/>
                          <w:b/>
                          <w:bCs/>
                          <w:sz w:val="22"/>
                          <w:szCs w:val="22"/>
                        </w:rPr>
                        <w:tab/>
                      </w:r>
                      <w:r w:rsidRPr="00823A7E">
                        <w:rPr>
                          <w:rFonts w:asciiTheme="minorHAnsi" w:hAnsiTheme="minorHAnsi" w:cstheme="minorHAnsi"/>
                          <w:b/>
                          <w:bCs/>
                          <w:sz w:val="22"/>
                          <w:szCs w:val="22"/>
                        </w:rPr>
                        <w:t>A. BONTE</w:t>
                      </w:r>
                    </w:p>
                    <w:p w:rsidR="00823A7E" w:rsidRPr="00823A7E" w:rsidRDefault="00823A7E" w:rsidP="00823A7E">
                      <w:pPr>
                        <w:pStyle w:val="Standard"/>
                        <w:rPr>
                          <w:rFonts w:asciiTheme="minorHAnsi" w:hAnsiTheme="minorHAnsi" w:cstheme="minorHAnsi"/>
                          <w:b/>
                          <w:bCs/>
                          <w:sz w:val="22"/>
                          <w:szCs w:val="22"/>
                        </w:rPr>
                      </w:pPr>
                    </w:p>
                    <w:p w:rsidR="00823A7E" w:rsidRPr="00823A7E" w:rsidRDefault="00823A7E" w:rsidP="00184841">
                      <w:pPr>
                        <w:pStyle w:val="Standard"/>
                        <w:ind w:left="708" w:firstLine="708"/>
                        <w:rPr>
                          <w:rFonts w:asciiTheme="minorHAnsi" w:hAnsiTheme="minorHAnsi" w:cstheme="minorHAnsi"/>
                          <w:b/>
                          <w:bCs/>
                          <w:sz w:val="22"/>
                          <w:szCs w:val="22"/>
                        </w:rPr>
                      </w:pPr>
                      <w:r w:rsidRPr="00823A7E">
                        <w:rPr>
                          <w:rFonts w:asciiTheme="minorHAnsi" w:hAnsiTheme="minorHAnsi" w:cstheme="minorHAnsi"/>
                          <w:b/>
                          <w:bCs/>
                          <w:sz w:val="22"/>
                          <w:szCs w:val="22"/>
                        </w:rPr>
                        <w:t>Principale</w:t>
                      </w:r>
                      <w:r w:rsidR="00184841">
                        <w:rPr>
                          <w:rFonts w:asciiTheme="minorHAnsi" w:hAnsiTheme="minorHAnsi" w:cstheme="minorHAnsi"/>
                          <w:b/>
                          <w:bCs/>
                          <w:sz w:val="22"/>
                          <w:szCs w:val="22"/>
                        </w:rPr>
                        <w:t xml:space="preserve"> du collège</w:t>
                      </w:r>
                      <w:r w:rsidR="00184841">
                        <w:rPr>
                          <w:rFonts w:asciiTheme="minorHAnsi" w:hAnsiTheme="minorHAnsi" w:cstheme="minorHAnsi"/>
                          <w:b/>
                          <w:bCs/>
                          <w:sz w:val="22"/>
                          <w:szCs w:val="22"/>
                        </w:rPr>
                        <w:tab/>
                      </w:r>
                      <w:r w:rsidR="00184841">
                        <w:rPr>
                          <w:rFonts w:asciiTheme="minorHAnsi" w:hAnsiTheme="minorHAnsi" w:cstheme="minorHAnsi"/>
                          <w:b/>
                          <w:bCs/>
                          <w:sz w:val="22"/>
                          <w:szCs w:val="22"/>
                        </w:rPr>
                        <w:tab/>
                      </w:r>
                      <w:r w:rsidRPr="00823A7E">
                        <w:rPr>
                          <w:rFonts w:asciiTheme="minorHAnsi" w:hAnsiTheme="minorHAnsi" w:cstheme="minorHAnsi"/>
                          <w:b/>
                          <w:bCs/>
                          <w:sz w:val="22"/>
                          <w:szCs w:val="22"/>
                        </w:rPr>
                        <w:t>Directeur du conservatoire</w:t>
                      </w:r>
                    </w:p>
                  </w:txbxContent>
                </v:textbox>
              </v:shape>
            </w:pict>
          </mc:Fallback>
        </mc:AlternateContent>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Pr>
          <w:rFonts w:ascii="Arial" w:hAnsi="Arial" w:cs="Arial"/>
          <w:b/>
        </w:rPr>
        <w:t xml:space="preserve">    </w:t>
      </w:r>
      <w:r w:rsidRPr="00036493">
        <w:rPr>
          <w:rFonts w:cstheme="minorHAnsi"/>
        </w:rPr>
        <w:t>Soustons, le 10 avril 2020</w:t>
      </w:r>
    </w:p>
    <w:p w:rsidR="00823A7E" w:rsidRPr="00BA18FB" w:rsidRDefault="00823A7E" w:rsidP="00823A7E">
      <w:pPr>
        <w:rPr>
          <w:rFonts w:ascii="Arial" w:hAnsi="Arial" w:cs="Arial"/>
          <w:b/>
        </w:rPr>
      </w:pPr>
      <w:r w:rsidRPr="00BA18FB">
        <w:rPr>
          <w:rFonts w:ascii="Arial" w:hAnsi="Arial" w:cs="Arial"/>
          <w:b/>
          <w:noProof/>
          <w:lang w:eastAsia="fr-FR"/>
        </w:rPr>
        <w:drawing>
          <wp:inline distT="0" distB="0" distL="0" distR="0" wp14:anchorId="65CA9BB7" wp14:editId="28C4A2F5">
            <wp:extent cx="1425640" cy="1762126"/>
            <wp:effectExtent l="0" t="0" r="3175" b="0"/>
            <wp:docPr id="1" name="Image 1" descr="logo-ac-bx+%20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bx+%20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640" cy="1762126"/>
                    </a:xfrm>
                    <a:prstGeom prst="rect">
                      <a:avLst/>
                    </a:prstGeom>
                    <a:noFill/>
                    <a:ln>
                      <a:noFill/>
                    </a:ln>
                  </pic:spPr>
                </pic:pic>
              </a:graphicData>
            </a:graphic>
          </wp:inline>
        </w:drawing>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r w:rsidRPr="00BA18FB">
        <w:rPr>
          <w:rFonts w:ascii="Arial" w:hAnsi="Arial" w:cs="Arial"/>
          <w:b/>
        </w:rPr>
        <w:tab/>
      </w:r>
    </w:p>
    <w:p w:rsidR="00823A7E" w:rsidRPr="00BA18FB" w:rsidRDefault="00823A7E" w:rsidP="00823A7E">
      <w:pPr>
        <w:rPr>
          <w:rFonts w:ascii="Arial" w:hAnsi="Arial" w:cs="Arial"/>
          <w:b/>
        </w:rPr>
      </w:pPr>
    </w:p>
    <w:p w:rsidR="00823A7E" w:rsidRPr="00BA18FB" w:rsidRDefault="00823A7E" w:rsidP="00823A7E">
      <w:pPr>
        <w:rPr>
          <w:rFonts w:ascii="Arial" w:hAnsi="Arial" w:cs="Arial"/>
          <w:b/>
        </w:rPr>
      </w:pPr>
    </w:p>
    <w:tbl>
      <w:tblPr>
        <w:tblpPr w:leftFromText="141" w:rightFromText="141" w:vertAnchor="text" w:horzAnchor="margin" w:tblpY="-36"/>
        <w:tblW w:w="0" w:type="auto"/>
        <w:tblBorders>
          <w:top w:val="double" w:sz="4" w:space="0" w:color="3366FF"/>
          <w:left w:val="double" w:sz="4" w:space="0" w:color="3366FF"/>
          <w:bottom w:val="double" w:sz="4" w:space="0" w:color="3366FF"/>
          <w:right w:val="double" w:sz="4" w:space="0" w:color="3366FF"/>
        </w:tblBorders>
        <w:tblLook w:val="01E0" w:firstRow="1" w:lastRow="1" w:firstColumn="1" w:lastColumn="1" w:noHBand="0" w:noVBand="0"/>
      </w:tblPr>
      <w:tblGrid>
        <w:gridCol w:w="2122"/>
      </w:tblGrid>
      <w:tr w:rsidR="00823A7E" w:rsidRPr="00BA18FB" w:rsidTr="000163BE">
        <w:trPr>
          <w:trHeight w:val="210"/>
        </w:trPr>
        <w:tc>
          <w:tcPr>
            <w:tcW w:w="2122" w:type="dxa"/>
            <w:tcBorders>
              <w:top w:val="single" w:sz="4" w:space="0" w:color="993366"/>
              <w:left w:val="single" w:sz="4" w:space="0" w:color="993366"/>
              <w:right w:val="single" w:sz="4" w:space="0" w:color="993366"/>
            </w:tcBorders>
            <w:shd w:val="clear" w:color="auto" w:fill="auto"/>
            <w:vAlign w:val="center"/>
          </w:tcPr>
          <w:p w:rsidR="00823A7E" w:rsidRPr="007461D0" w:rsidRDefault="00823A7E" w:rsidP="000163BE">
            <w:pPr>
              <w:pStyle w:val="Titre4"/>
              <w:jc w:val="center"/>
              <w:rPr>
                <w:rFonts w:ascii="Arial" w:hAnsi="Arial" w:cs="Arial"/>
                <w:sz w:val="20"/>
                <w:szCs w:val="20"/>
              </w:rPr>
            </w:pPr>
            <w:r w:rsidRPr="007461D0">
              <w:rPr>
                <w:noProof/>
              </w:rPr>
              <w:drawing>
                <wp:anchor distT="0" distB="0" distL="114300" distR="114300" simplePos="0" relativeHeight="251660288" behindDoc="1" locked="0" layoutInCell="1" allowOverlap="1" wp14:anchorId="1AAC64ED" wp14:editId="62A89C5B">
                  <wp:simplePos x="0" y="0"/>
                  <wp:positionH relativeFrom="column">
                    <wp:posOffset>198120</wp:posOffset>
                  </wp:positionH>
                  <wp:positionV relativeFrom="paragraph">
                    <wp:posOffset>337185</wp:posOffset>
                  </wp:positionV>
                  <wp:extent cx="885825" cy="115189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ton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1151890"/>
                          </a:xfrm>
                          <a:prstGeom prst="rect">
                            <a:avLst/>
                          </a:prstGeom>
                        </pic:spPr>
                      </pic:pic>
                    </a:graphicData>
                  </a:graphic>
                </wp:anchor>
              </w:drawing>
            </w:r>
            <w:r w:rsidRPr="007461D0">
              <w:rPr>
                <w:rFonts w:ascii="Arial" w:hAnsi="Arial" w:cs="Arial"/>
                <w:sz w:val="20"/>
                <w:szCs w:val="20"/>
              </w:rPr>
              <w:t>COLLEGE</w:t>
            </w:r>
          </w:p>
        </w:tc>
      </w:tr>
      <w:tr w:rsidR="00823A7E" w:rsidRPr="00BA18FB" w:rsidTr="000163BE">
        <w:trPr>
          <w:trHeight w:val="210"/>
        </w:trPr>
        <w:tc>
          <w:tcPr>
            <w:tcW w:w="2122" w:type="dxa"/>
            <w:tcBorders>
              <w:left w:val="single" w:sz="4" w:space="0" w:color="993366"/>
              <w:right w:val="single" w:sz="4" w:space="0" w:color="993366"/>
            </w:tcBorders>
            <w:shd w:val="clear" w:color="auto" w:fill="auto"/>
          </w:tcPr>
          <w:p w:rsidR="00823A7E" w:rsidRPr="007461D0" w:rsidRDefault="00823A7E" w:rsidP="000163BE">
            <w:pPr>
              <w:pStyle w:val="Titre4"/>
              <w:jc w:val="center"/>
              <w:rPr>
                <w:rFonts w:ascii="Arial" w:hAnsi="Arial" w:cs="Arial"/>
                <w:sz w:val="20"/>
                <w:szCs w:val="20"/>
              </w:rPr>
            </w:pPr>
            <w:r w:rsidRPr="007461D0">
              <w:rPr>
                <w:rFonts w:ascii="Arial" w:hAnsi="Arial" w:cs="Arial"/>
                <w:sz w:val="20"/>
                <w:szCs w:val="20"/>
              </w:rPr>
              <w:t>François Mitterrand</w:t>
            </w:r>
          </w:p>
        </w:tc>
      </w:tr>
      <w:tr w:rsidR="00823A7E" w:rsidRPr="00BA18FB" w:rsidTr="000163BE">
        <w:trPr>
          <w:trHeight w:val="210"/>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10" w:lineRule="exact"/>
              <w:jc w:val="center"/>
              <w:rPr>
                <w:rFonts w:ascii="Arial" w:hAnsi="Arial" w:cs="Arial"/>
                <w:sz w:val="18"/>
                <w:szCs w:val="18"/>
              </w:rPr>
            </w:pPr>
            <w:r w:rsidRPr="007461D0">
              <w:rPr>
                <w:rFonts w:ascii="Arial" w:hAnsi="Arial" w:cs="Arial"/>
                <w:sz w:val="18"/>
                <w:szCs w:val="18"/>
              </w:rPr>
              <w:t>1 Place Pierre BARRERE</w:t>
            </w:r>
          </w:p>
        </w:tc>
      </w:tr>
      <w:tr w:rsidR="00823A7E" w:rsidRPr="00BA18FB" w:rsidTr="000163BE">
        <w:trPr>
          <w:trHeight w:val="210"/>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10" w:lineRule="exact"/>
              <w:jc w:val="center"/>
              <w:rPr>
                <w:rFonts w:ascii="Arial" w:hAnsi="Arial" w:cs="Arial"/>
                <w:sz w:val="18"/>
                <w:szCs w:val="18"/>
              </w:rPr>
            </w:pPr>
            <w:r w:rsidRPr="007461D0">
              <w:rPr>
                <w:rFonts w:ascii="Arial" w:hAnsi="Arial" w:cs="Arial"/>
                <w:sz w:val="18"/>
                <w:szCs w:val="18"/>
              </w:rPr>
              <w:t>BP 66</w:t>
            </w:r>
          </w:p>
        </w:tc>
      </w:tr>
      <w:tr w:rsidR="00823A7E" w:rsidRPr="00BA18FB" w:rsidTr="000163BE">
        <w:trPr>
          <w:trHeight w:val="210"/>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10" w:lineRule="exact"/>
              <w:jc w:val="center"/>
              <w:rPr>
                <w:rFonts w:ascii="Arial" w:hAnsi="Arial" w:cs="Arial"/>
                <w:b/>
                <w:sz w:val="20"/>
                <w:szCs w:val="20"/>
              </w:rPr>
            </w:pPr>
            <w:r w:rsidRPr="007461D0">
              <w:rPr>
                <w:rFonts w:ascii="Arial" w:hAnsi="Arial" w:cs="Arial"/>
                <w:b/>
                <w:sz w:val="20"/>
                <w:szCs w:val="20"/>
              </w:rPr>
              <w:t>40141 Soustons Cedex</w:t>
            </w:r>
          </w:p>
        </w:tc>
      </w:tr>
      <w:tr w:rsidR="00823A7E" w:rsidRPr="00BA18FB" w:rsidTr="000163BE">
        <w:trPr>
          <w:trHeight w:val="463"/>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10" w:lineRule="exact"/>
              <w:rPr>
                <w:rFonts w:ascii="Arial" w:hAnsi="Arial" w:cs="Arial"/>
                <w:sz w:val="18"/>
                <w:szCs w:val="18"/>
              </w:rPr>
            </w:pPr>
            <w:r w:rsidRPr="007461D0">
              <w:rPr>
                <w:rFonts w:ascii="Arial" w:hAnsi="Arial" w:cs="Arial"/>
                <w:sz w:val="18"/>
                <w:szCs w:val="18"/>
              </w:rPr>
              <w:t xml:space="preserve"> </w:t>
            </w:r>
          </w:p>
        </w:tc>
      </w:tr>
      <w:tr w:rsidR="00823A7E" w:rsidRPr="00BA18FB" w:rsidTr="000163BE">
        <w:trPr>
          <w:trHeight w:val="463"/>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20" w:lineRule="exact"/>
              <w:rPr>
                <w:rFonts w:ascii="Arial" w:hAnsi="Arial" w:cs="Arial"/>
                <w:sz w:val="18"/>
                <w:szCs w:val="18"/>
              </w:rPr>
            </w:pPr>
          </w:p>
        </w:tc>
      </w:tr>
      <w:tr w:rsidR="00823A7E" w:rsidRPr="00BA18FB" w:rsidTr="000163BE">
        <w:trPr>
          <w:trHeight w:val="481"/>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20" w:lineRule="exact"/>
              <w:rPr>
                <w:rFonts w:ascii="Arial" w:hAnsi="Arial" w:cs="Arial"/>
                <w:sz w:val="18"/>
                <w:szCs w:val="18"/>
              </w:rPr>
            </w:pPr>
            <w:r w:rsidRPr="007461D0">
              <w:rPr>
                <w:rFonts w:ascii="Arial" w:hAnsi="Arial" w:cs="Arial"/>
                <w:sz w:val="18"/>
                <w:szCs w:val="18"/>
              </w:rPr>
              <w:sym w:font="Wingdings" w:char="F028"/>
            </w:r>
            <w:r w:rsidRPr="007461D0">
              <w:rPr>
                <w:rFonts w:ascii="Arial" w:hAnsi="Arial" w:cs="Arial"/>
                <w:sz w:val="18"/>
                <w:szCs w:val="18"/>
              </w:rPr>
              <w:t xml:space="preserve"> 05 58 41 12 71</w:t>
            </w:r>
          </w:p>
        </w:tc>
      </w:tr>
      <w:tr w:rsidR="00823A7E" w:rsidRPr="00BA18FB" w:rsidTr="000163BE">
        <w:trPr>
          <w:trHeight w:val="463"/>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20" w:lineRule="exact"/>
              <w:rPr>
                <w:rFonts w:ascii="Arial" w:hAnsi="Arial" w:cs="Arial"/>
                <w:b/>
                <w:sz w:val="18"/>
                <w:szCs w:val="18"/>
              </w:rPr>
            </w:pPr>
          </w:p>
        </w:tc>
      </w:tr>
      <w:tr w:rsidR="00823A7E" w:rsidRPr="00BA18FB" w:rsidTr="000163BE">
        <w:trPr>
          <w:trHeight w:val="1649"/>
        </w:trPr>
        <w:tc>
          <w:tcPr>
            <w:tcW w:w="2122" w:type="dxa"/>
            <w:tcBorders>
              <w:left w:val="single" w:sz="4" w:space="0" w:color="993366"/>
              <w:right w:val="single" w:sz="4" w:space="0" w:color="993366"/>
            </w:tcBorders>
            <w:shd w:val="clear" w:color="auto" w:fill="auto"/>
          </w:tcPr>
          <w:p w:rsidR="00823A7E" w:rsidRPr="007461D0" w:rsidRDefault="00823A7E" w:rsidP="000163BE">
            <w:pPr>
              <w:spacing w:line="210" w:lineRule="exact"/>
              <w:rPr>
                <w:rFonts w:ascii="Arial" w:hAnsi="Arial" w:cs="Arial"/>
                <w:sz w:val="18"/>
                <w:szCs w:val="18"/>
                <w:u w:val="single"/>
              </w:rPr>
            </w:pPr>
            <w:r w:rsidRPr="007461D0">
              <w:rPr>
                <w:rFonts w:ascii="Arial" w:hAnsi="Arial" w:cs="Arial"/>
                <w:sz w:val="18"/>
                <w:szCs w:val="18"/>
                <w:u w:val="single"/>
              </w:rPr>
              <w:t>Courriel</w:t>
            </w:r>
            <w:r w:rsidRPr="007461D0">
              <w:rPr>
                <w:rFonts w:ascii="Arial" w:hAnsi="Arial" w:cs="Arial"/>
                <w:sz w:val="18"/>
                <w:szCs w:val="18"/>
              </w:rPr>
              <w:t> :</w:t>
            </w:r>
          </w:p>
          <w:p w:rsidR="00823A7E" w:rsidRPr="007461D0" w:rsidRDefault="00823A7E" w:rsidP="000163BE">
            <w:pPr>
              <w:spacing w:line="210" w:lineRule="exact"/>
              <w:rPr>
                <w:rFonts w:ascii="Arial" w:hAnsi="Arial" w:cs="Arial"/>
                <w:sz w:val="16"/>
                <w:szCs w:val="16"/>
              </w:rPr>
            </w:pPr>
            <w:hyperlink r:id="rId11" w:history="1">
              <w:r w:rsidRPr="007461D0">
                <w:rPr>
                  <w:rStyle w:val="Lienhypertexte"/>
                  <w:rFonts w:ascii="Arial" w:hAnsi="Arial" w:cs="Arial"/>
                  <w:sz w:val="16"/>
                  <w:szCs w:val="16"/>
                </w:rPr>
                <w:t>ce.0400728z@ac-bordeaux.fr</w:t>
              </w:r>
            </w:hyperlink>
          </w:p>
          <w:p w:rsidR="00823A7E" w:rsidRPr="007461D0" w:rsidRDefault="00823A7E" w:rsidP="000163BE">
            <w:pPr>
              <w:spacing w:line="220" w:lineRule="exact"/>
              <w:rPr>
                <w:rFonts w:ascii="Arial" w:hAnsi="Arial" w:cs="Arial"/>
                <w:sz w:val="18"/>
                <w:szCs w:val="18"/>
              </w:rPr>
            </w:pPr>
          </w:p>
        </w:tc>
      </w:tr>
    </w:tbl>
    <w:p w:rsidR="00823A7E" w:rsidRPr="00BA18FB" w:rsidRDefault="00823A7E" w:rsidP="00823A7E">
      <w:pPr>
        <w:pStyle w:val="Titre4"/>
        <w:rPr>
          <w:rFonts w:ascii="Arial" w:hAnsi="Arial" w:cs="Arial"/>
          <w:sz w:val="18"/>
          <w:szCs w:val="18"/>
        </w:rPr>
      </w:pPr>
    </w:p>
    <w:p w:rsidR="00823A7E" w:rsidRPr="00BA18FB" w:rsidRDefault="00823A7E" w:rsidP="00823A7E">
      <w:pPr>
        <w:spacing w:line="210" w:lineRule="exact"/>
        <w:rPr>
          <w:rFonts w:ascii="Arial" w:hAnsi="Arial" w:cs="Arial"/>
          <w:sz w:val="18"/>
          <w:szCs w:val="18"/>
        </w:rPr>
      </w:pPr>
    </w:p>
    <w:p w:rsidR="00823A7E" w:rsidRPr="00BA18FB" w:rsidRDefault="00823A7E" w:rsidP="00823A7E">
      <w:pPr>
        <w:rPr>
          <w:rFonts w:ascii="Arial" w:hAnsi="Arial" w:cs="Arial"/>
        </w:rPr>
      </w:pPr>
    </w:p>
    <w:p w:rsidR="00823A7E" w:rsidRPr="00BA18FB" w:rsidRDefault="00823A7E" w:rsidP="00823A7E">
      <w:pPr>
        <w:rPr>
          <w:rFonts w:ascii="Arial" w:hAnsi="Arial" w:cs="Arial"/>
        </w:rPr>
      </w:pPr>
    </w:p>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p w:rsidR="00823A7E" w:rsidRDefault="00823A7E" w:rsidP="00823A7E"/>
    <w:bookmarkEnd w:id="0"/>
    <w:p w:rsidR="00381E00" w:rsidRDefault="00381E00"/>
    <w:sectPr w:rsidR="00381E00" w:rsidSect="00B977D8">
      <w:pgSz w:w="11906" w:h="16838"/>
      <w:pgMar w:top="284" w:right="849"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B23"/>
    <w:multiLevelType w:val="multilevel"/>
    <w:tmpl w:val="D42C5100"/>
    <w:lvl w:ilvl="0">
      <w:start w:val="1"/>
      <w:numFmt w:val="decimal"/>
      <w:lvlText w:val="%1."/>
      <w:lvlJc w:val="left"/>
      <w:pPr>
        <w:ind w:left="840" w:hanging="360"/>
      </w:pPr>
      <w:rPr>
        <w:color w:val="auto"/>
      </w:rPr>
    </w:lvl>
    <w:lvl w:ilvl="1">
      <w:start w:val="1"/>
      <w:numFmt w:val="decimal"/>
      <w:lvlText w:val="%2."/>
      <w:lvlJc w:val="left"/>
      <w:pPr>
        <w:ind w:left="1200" w:hanging="360"/>
      </w:pPr>
    </w:lvl>
    <w:lvl w:ilvl="2">
      <w:start w:val="1"/>
      <w:numFmt w:val="decimal"/>
      <w:lvlText w:val="%3."/>
      <w:lvlJc w:val="left"/>
      <w:pPr>
        <w:ind w:left="1560" w:hanging="360"/>
      </w:pPr>
    </w:lvl>
    <w:lvl w:ilvl="3">
      <w:start w:val="1"/>
      <w:numFmt w:val="decimal"/>
      <w:lvlText w:val="%4."/>
      <w:lvlJc w:val="left"/>
      <w:pPr>
        <w:ind w:left="1920" w:hanging="360"/>
      </w:pPr>
    </w:lvl>
    <w:lvl w:ilvl="4">
      <w:start w:val="1"/>
      <w:numFmt w:val="decimal"/>
      <w:lvlText w:val="%5."/>
      <w:lvlJc w:val="left"/>
      <w:pPr>
        <w:ind w:left="2280" w:hanging="360"/>
      </w:pPr>
    </w:lvl>
    <w:lvl w:ilvl="5">
      <w:start w:val="1"/>
      <w:numFmt w:val="decimal"/>
      <w:lvlText w:val="%6."/>
      <w:lvlJc w:val="left"/>
      <w:pPr>
        <w:ind w:left="2640" w:hanging="360"/>
      </w:pPr>
    </w:lvl>
    <w:lvl w:ilvl="6">
      <w:start w:val="1"/>
      <w:numFmt w:val="decimal"/>
      <w:lvlText w:val="%7."/>
      <w:lvlJc w:val="left"/>
      <w:pPr>
        <w:ind w:left="3000" w:hanging="360"/>
      </w:pPr>
    </w:lvl>
    <w:lvl w:ilvl="7">
      <w:start w:val="1"/>
      <w:numFmt w:val="decimal"/>
      <w:lvlText w:val="%8."/>
      <w:lvlJc w:val="left"/>
      <w:pPr>
        <w:ind w:left="3360" w:hanging="360"/>
      </w:pPr>
    </w:lvl>
    <w:lvl w:ilvl="8">
      <w:start w:val="1"/>
      <w:numFmt w:val="decimal"/>
      <w:lvlText w:val="%9."/>
      <w:lvlJc w:val="left"/>
      <w:pPr>
        <w:ind w:left="3720" w:hanging="360"/>
      </w:pPr>
    </w:lvl>
  </w:abstractNum>
  <w:abstractNum w:abstractNumId="1" w15:restartNumberingAfterBreak="0">
    <w:nsid w:val="3C862AD8"/>
    <w:multiLevelType w:val="multilevel"/>
    <w:tmpl w:val="A28C76B6"/>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7E"/>
    <w:rsid w:val="00184841"/>
    <w:rsid w:val="00381E00"/>
    <w:rsid w:val="00823A7E"/>
    <w:rsid w:val="00946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AA44"/>
  <w15:chartTrackingRefBased/>
  <w15:docId w15:val="{1B257F0A-CB99-4C31-89DB-EEAE8794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7E"/>
  </w:style>
  <w:style w:type="paragraph" w:styleId="Titre4">
    <w:name w:val="heading 4"/>
    <w:basedOn w:val="Normal"/>
    <w:next w:val="Normal"/>
    <w:link w:val="Titre4Car"/>
    <w:qFormat/>
    <w:rsid w:val="00823A7E"/>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23A7E"/>
    <w:rPr>
      <w:rFonts w:ascii="Times New Roman" w:eastAsia="Times New Roman" w:hAnsi="Times New Roman" w:cs="Times New Roman"/>
      <w:b/>
      <w:bCs/>
      <w:sz w:val="28"/>
      <w:szCs w:val="28"/>
      <w:lang w:eastAsia="fr-FR"/>
    </w:rPr>
  </w:style>
  <w:style w:type="character" w:styleId="Lienhypertexte">
    <w:name w:val="Hyperlink"/>
    <w:rsid w:val="00823A7E"/>
    <w:rPr>
      <w:color w:val="0000FF"/>
      <w:u w:val="single"/>
    </w:rPr>
  </w:style>
  <w:style w:type="paragraph" w:customStyle="1" w:styleId="Standard">
    <w:name w:val="Standard"/>
    <w:rsid w:val="00823A7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23A7E"/>
    <w:pPr>
      <w:widowControl/>
      <w:spacing w:after="120"/>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00728z@ac-bordea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padlet.com/soustonsjazz/instrumentsCH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0400728z@ac-bordeaux.fr" TargetMode="External"/><Relationship Id="rId11" Type="http://schemas.openxmlformats.org/officeDocument/2006/relationships/hyperlink" Target="mailto:ce.0400728z@ac-bordeaux.fr" TargetMode="External"/><Relationship Id="rId5" Type="http://schemas.openxmlformats.org/officeDocument/2006/relationships/hyperlink" Target="https://fr.padlet.com/soustonsjazz/instrumentsCHA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Words>
  <Characters>231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2020-04-10T12:04:00Z</dcterms:created>
  <dcterms:modified xsi:type="dcterms:W3CDTF">2020-04-10T12:34:00Z</dcterms:modified>
</cp:coreProperties>
</file>